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rFonts w:ascii="微软雅黑" w:eastAsia="微软雅黑" w:hAnsi="微软雅黑"/>
          <w:color w:val="000000" w:themeColor="text1"/>
          <w:sz w:val="18"/>
          <w:szCs w:val="18"/>
        </w:rPr>
      </w:pPr>
      <w:r>
        <w:rPr>
          <w:rStyle w:val="aa"/>
          <w:rFonts w:hint="eastAsia"/>
          <w:color w:val="000000" w:themeColor="text1"/>
        </w:rPr>
        <w:t>一、虚拟校园卡使用范围</w:t>
      </w:r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</w:rPr>
      </w:pPr>
      <w:r>
        <w:rPr>
          <w:rFonts w:hint="eastAsia"/>
          <w:color w:val="000000" w:themeColor="text1"/>
        </w:rPr>
        <w:t>我校虚拟校园卡依托于支付宝小程序，无需单独安装</w:t>
      </w:r>
      <w:r>
        <w:rPr>
          <w:color w:val="000000" w:themeColor="text1"/>
        </w:rPr>
        <w:t>APP</w:t>
      </w:r>
      <w:r>
        <w:rPr>
          <w:color w:val="000000" w:themeColor="text1"/>
        </w:rPr>
        <w:t>。</w:t>
      </w:r>
      <w:r>
        <w:rPr>
          <w:rFonts w:hint="eastAsia"/>
          <w:color w:val="000000" w:themeColor="text1"/>
          <w:shd w:val="clear" w:color="auto" w:fill="FFFFFF"/>
        </w:rPr>
        <w:t>目前，已经开通的虚拟校园卡功能包括：</w:t>
      </w:r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通过手机</w:t>
      </w:r>
      <w:proofErr w:type="gramStart"/>
      <w:r>
        <w:rPr>
          <w:rFonts w:hint="eastAsia"/>
          <w:color w:val="000000" w:themeColor="text1"/>
        </w:rPr>
        <w:t>虚拟卡二维码实现</w:t>
      </w:r>
      <w:proofErr w:type="gramEnd"/>
      <w:r>
        <w:rPr>
          <w:rFonts w:hint="eastAsia"/>
          <w:color w:val="000000" w:themeColor="text1"/>
        </w:rPr>
        <w:t>教工食堂、学生食堂、超市、校医院、教务处教材科消费；实现学生宿舍</w:t>
      </w: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-20</w:t>
      </w:r>
      <w:r>
        <w:rPr>
          <w:rFonts w:hint="eastAsia"/>
          <w:color w:val="000000" w:themeColor="text1"/>
        </w:rPr>
        <w:t>栋、教工宿舍门禁身份识别；实现会议签到。其他功能将</w:t>
      </w:r>
      <w:r>
        <w:rPr>
          <w:rFonts w:hint="eastAsia"/>
          <w:color w:val="080808"/>
        </w:rPr>
        <w:t>在后续逐步上线。</w:t>
      </w:r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通过人脸识别实现教工食堂就餐消费（仅限教职工）。</w:t>
      </w:r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b/>
          <w:bCs/>
        </w:rPr>
      </w:pPr>
      <w:r>
        <w:rPr>
          <w:rStyle w:val="aa"/>
          <w:rFonts w:hint="eastAsia"/>
        </w:rPr>
        <w:t>二</w:t>
      </w:r>
      <w:r>
        <w:rPr>
          <w:rStyle w:val="aa"/>
        </w:rPr>
        <w:t>、虚拟校园卡申领</w:t>
      </w:r>
      <w:r>
        <w:rPr>
          <w:rStyle w:val="aa"/>
          <w:rFonts w:hint="eastAsia"/>
        </w:rPr>
        <w:t>步骤</w:t>
      </w:r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  <w:shd w:val="clear" w:color="auto" w:fill="FFFFFF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．用户</w:t>
      </w:r>
      <w:r>
        <w:rPr>
          <w:rFonts w:hint="eastAsia"/>
          <w:color w:val="000000" w:themeColor="text1"/>
          <w:shd w:val="clear" w:color="auto" w:fill="FFFFFF"/>
        </w:rPr>
        <w:t>进行“校园卡认证”</w:t>
      </w:r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用户在支付宝</w:t>
      </w:r>
      <w:r>
        <w:rPr>
          <w:rFonts w:hint="eastAsia"/>
          <w:color w:val="000000" w:themeColor="text1"/>
          <w:shd w:val="clear" w:color="auto" w:fill="FFFFFF"/>
        </w:rPr>
        <w:t>（手机</w:t>
      </w:r>
      <w:r>
        <w:rPr>
          <w:color w:val="000000" w:themeColor="text1"/>
          <w:shd w:val="clear" w:color="auto" w:fill="FFFFFF"/>
        </w:rPr>
        <w:t>端</w:t>
      </w:r>
      <w:r>
        <w:rPr>
          <w:rFonts w:hint="eastAsia"/>
          <w:color w:val="000000" w:themeColor="text1"/>
          <w:shd w:val="clear" w:color="auto" w:fill="FFFFFF"/>
        </w:rPr>
        <w:t>）首页界面搜索栏</w:t>
      </w:r>
      <w:r>
        <w:rPr>
          <w:color w:val="000000" w:themeColor="text1"/>
          <w:shd w:val="clear" w:color="auto" w:fill="FFFFFF"/>
        </w:rPr>
        <w:t>内搜索</w:t>
      </w:r>
      <w:r>
        <w:rPr>
          <w:color w:val="000000" w:themeColor="text1"/>
          <w:shd w:val="clear" w:color="auto" w:fill="FFFFFF"/>
        </w:rPr>
        <w:t>“</w:t>
      </w:r>
      <w:r>
        <w:rPr>
          <w:color w:val="000000" w:themeColor="text1"/>
          <w:shd w:val="clear" w:color="auto" w:fill="FFFFFF"/>
        </w:rPr>
        <w:t>完美校园</w:t>
      </w:r>
      <w:r>
        <w:rPr>
          <w:color w:val="000000" w:themeColor="text1"/>
          <w:shd w:val="clear" w:color="auto" w:fill="FFFFFF"/>
        </w:rPr>
        <w:t>”</w:t>
      </w:r>
      <w:r>
        <w:rPr>
          <w:color w:val="000000" w:themeColor="text1"/>
          <w:shd w:val="clear" w:color="auto" w:fill="FFFFFF"/>
        </w:rPr>
        <w:t>小程序，</w:t>
      </w:r>
      <w:r>
        <w:rPr>
          <w:rFonts w:hint="eastAsia"/>
          <w:color w:val="000000" w:themeColor="text1"/>
          <w:shd w:val="clear" w:color="auto" w:fill="FFFFFF"/>
        </w:rPr>
        <w:t>选择</w:t>
      </w:r>
      <w:r>
        <w:rPr>
          <w:color w:val="000000" w:themeColor="text1"/>
          <w:shd w:val="clear" w:color="auto" w:fill="FFFFFF"/>
        </w:rPr>
        <w:t>“</w:t>
      </w:r>
      <w:r>
        <w:rPr>
          <w:color w:val="000000" w:themeColor="text1"/>
          <w:shd w:val="clear" w:color="auto" w:fill="FFFFFF"/>
        </w:rPr>
        <w:t>完美校园</w:t>
      </w:r>
      <w:r>
        <w:rPr>
          <w:color w:val="000000" w:themeColor="text1"/>
          <w:shd w:val="clear" w:color="auto" w:fill="FFFFFF"/>
        </w:rPr>
        <w:t>”</w:t>
      </w:r>
      <w:r>
        <w:rPr>
          <w:color w:val="000000" w:themeColor="text1"/>
          <w:shd w:val="clear" w:color="auto" w:fill="FFFFFF"/>
        </w:rPr>
        <w:t>应用即可进入</w:t>
      </w:r>
      <w:r>
        <w:rPr>
          <w:rFonts w:hint="eastAsia"/>
          <w:color w:val="000000" w:themeColor="text1"/>
          <w:shd w:val="clear" w:color="auto" w:fill="FFFFFF"/>
        </w:rPr>
        <w:t>。用户首次进入需要选择学校</w:t>
      </w:r>
      <w:r>
        <w:rPr>
          <w:rFonts w:hint="eastAsia"/>
        </w:rPr>
        <w:t>“西南石油大学”进行</w:t>
      </w:r>
      <w:r>
        <w:rPr>
          <w:rFonts w:hint="eastAsia"/>
          <w:color w:val="000000" w:themeColor="text1"/>
          <w:shd w:val="clear" w:color="auto" w:fill="FFFFFF"/>
        </w:rPr>
        <w:t>校园卡实名认证</w:t>
      </w:r>
      <w:r>
        <w:rPr>
          <w:color w:val="000000" w:themeColor="text1"/>
          <w:shd w:val="clear" w:color="auto" w:fill="FFFFFF"/>
        </w:rPr>
        <w:t>。</w:t>
      </w:r>
    </w:p>
    <w:p w:rsidR="001A5187" w:rsidRDefault="002D3BB2">
      <w:pPr>
        <w:pStyle w:val="a9"/>
        <w:spacing w:before="0" w:beforeAutospacing="0" w:after="0" w:afterAutospacing="0" w:line="435" w:lineRule="atLeast"/>
        <w:jc w:val="center"/>
        <w:textAlignment w:val="baseline"/>
      </w:pPr>
      <w:r>
        <w:rPr>
          <w:noProof/>
        </w:rPr>
        <w:drawing>
          <wp:inline distT="0" distB="0" distL="0" distR="0">
            <wp:extent cx="4192905" cy="3705225"/>
            <wp:effectExtent l="19050" t="19050" r="17145" b="9525"/>
            <wp:docPr id="8" name="图片 8" descr="C:\Users\dai\Desktop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ai\Desktop\图片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4418" cy="3715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5187" w:rsidRDefault="002D3BB2">
      <w:pPr>
        <w:pStyle w:val="a9"/>
        <w:spacing w:before="0" w:beforeAutospacing="0" w:after="0" w:afterAutospacing="0" w:line="435" w:lineRule="atLeast"/>
        <w:jc w:val="center"/>
        <w:textAlignment w:val="baseline"/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4410075" cy="3742055"/>
            <wp:effectExtent l="19050" t="19050" r="28575" b="10795"/>
            <wp:docPr id="11" name="图片 11" descr="C:\Users\dai\Desktop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dai\Desktop\图片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2994" cy="3752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</w:rPr>
        <w:drawing>
          <wp:inline distT="0" distB="0" distL="0" distR="0">
            <wp:extent cx="4486275" cy="4015740"/>
            <wp:effectExtent l="19050" t="19050" r="28575" b="22860"/>
            <wp:docPr id="12" name="图片 12" descr="C:\Users\dai\Desktop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dai\Desktop\图片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246" cy="40232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5187" w:rsidRDefault="001A5187">
      <w:pPr>
        <w:pStyle w:val="a9"/>
        <w:spacing w:before="0" w:beforeAutospacing="0" w:after="0" w:afterAutospacing="0" w:line="435" w:lineRule="atLeast"/>
        <w:jc w:val="center"/>
        <w:textAlignment w:val="baseline"/>
        <w:rPr>
          <w:color w:val="000000" w:themeColor="text1"/>
          <w:shd w:val="clear" w:color="auto" w:fill="FFFFFF"/>
        </w:rPr>
      </w:pPr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  <w:shd w:val="clear" w:color="auto" w:fill="FFFFFF"/>
        </w:rPr>
      </w:pPr>
      <w:r>
        <w:rPr>
          <w:rFonts w:hint="eastAsia"/>
          <w:color w:val="000000" w:themeColor="text1"/>
          <w:shd w:val="clear" w:color="auto" w:fill="FFFFFF"/>
        </w:rPr>
        <w:t>2</w:t>
      </w:r>
      <w:r>
        <w:rPr>
          <w:rFonts w:hint="eastAsia"/>
          <w:color w:val="000000" w:themeColor="text1"/>
          <w:shd w:val="clear" w:color="auto" w:fill="FFFFFF"/>
        </w:rPr>
        <w:t>．用户申领虚拟卡</w:t>
      </w:r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</w:rPr>
      </w:pPr>
      <w:r>
        <w:rPr>
          <w:rFonts w:hint="eastAsia"/>
          <w:color w:val="000000" w:themeColor="text1"/>
        </w:rPr>
        <w:t>用户完成“校园卡认证”成功后，在完美校园小程序中点击“虚拟卡”，按要求填写相关进行，提交申请。申请成功后，系统将自动生成</w:t>
      </w:r>
      <w:proofErr w:type="gramStart"/>
      <w:r>
        <w:rPr>
          <w:rFonts w:hint="eastAsia"/>
          <w:color w:val="000000" w:themeColor="text1"/>
        </w:rPr>
        <w:t>虚拟卡</w:t>
      </w:r>
      <w:proofErr w:type="gramEnd"/>
      <w:r>
        <w:rPr>
          <w:rFonts w:hint="eastAsia"/>
          <w:color w:val="000000" w:themeColor="text1"/>
        </w:rPr>
        <w:t>付款</w:t>
      </w:r>
      <w:r>
        <w:rPr>
          <w:rFonts w:hint="eastAsia"/>
          <w:color w:val="000000" w:themeColor="text1"/>
        </w:rPr>
        <w:lastRenderedPageBreak/>
        <w:t>码。注：</w:t>
      </w:r>
      <w:proofErr w:type="gramStart"/>
      <w:r>
        <w:rPr>
          <w:rFonts w:hint="eastAsia"/>
          <w:color w:val="000000" w:themeColor="text1"/>
        </w:rPr>
        <w:t>虚拟卡</w:t>
      </w:r>
      <w:proofErr w:type="gramEnd"/>
      <w:r>
        <w:rPr>
          <w:rFonts w:hint="eastAsia"/>
          <w:color w:val="000000" w:themeColor="text1"/>
        </w:rPr>
        <w:t>付款码每分钟自动刷新，虚拟校园卡对网络实时连接要求较高，如遇手机信号不好或设备网络中断，可能会影响</w:t>
      </w:r>
      <w:proofErr w:type="gramStart"/>
      <w:r>
        <w:rPr>
          <w:rFonts w:hint="eastAsia"/>
          <w:color w:val="000000" w:themeColor="text1"/>
        </w:rPr>
        <w:t>虚拟卡</w:t>
      </w:r>
      <w:proofErr w:type="gramEnd"/>
      <w:r>
        <w:rPr>
          <w:rFonts w:hint="eastAsia"/>
          <w:color w:val="000000" w:themeColor="text1"/>
        </w:rPr>
        <w:t>使用，请师生员工使用实体卡消费。</w:t>
      </w:r>
    </w:p>
    <w:p w:rsidR="001A5187" w:rsidRDefault="002D3BB2">
      <w:pPr>
        <w:spacing w:line="276" w:lineRule="auto"/>
        <w:jc w:val="left"/>
        <w:rPr>
          <w:rFonts w:ascii="宋体" w:eastAsia="宋体" w:hAnsi="宋体"/>
          <w:color w:val="000000" w:themeColor="text1"/>
          <w:sz w:val="28"/>
        </w:rPr>
      </w:pPr>
      <w:r>
        <w:rPr>
          <w:rFonts w:ascii="宋体" w:eastAsia="宋体" w:hAnsi="宋体"/>
          <w:noProof/>
          <w:color w:val="000000" w:themeColor="text1"/>
          <w:sz w:val="28"/>
        </w:rPr>
        <w:drawing>
          <wp:inline distT="0" distB="0" distL="0" distR="0">
            <wp:extent cx="5278120" cy="3209925"/>
            <wp:effectExtent l="0" t="0" r="0" b="0"/>
            <wp:docPr id="13" name="图片 13" descr="C:\Users\dai\Desktop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dai\Desktop\图片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rStyle w:val="aa"/>
        </w:rPr>
      </w:pPr>
      <w:r>
        <w:rPr>
          <w:rStyle w:val="aa"/>
          <w:rFonts w:hint="eastAsia"/>
        </w:rPr>
        <w:t>三</w:t>
      </w:r>
      <w:r>
        <w:rPr>
          <w:rStyle w:val="aa"/>
        </w:rPr>
        <w:t>、</w:t>
      </w:r>
      <w:proofErr w:type="gramStart"/>
      <w:r>
        <w:rPr>
          <w:rStyle w:val="aa"/>
        </w:rPr>
        <w:t>虚拟</w:t>
      </w:r>
      <w:r>
        <w:rPr>
          <w:rStyle w:val="aa"/>
          <w:rFonts w:hint="eastAsia"/>
        </w:rPr>
        <w:t>卡</w:t>
      </w:r>
      <w:proofErr w:type="gramEnd"/>
      <w:r>
        <w:rPr>
          <w:rStyle w:val="aa"/>
          <w:rFonts w:hint="eastAsia"/>
        </w:rPr>
        <w:t>操作使用</w:t>
      </w:r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</w:rPr>
      </w:pPr>
      <w:r>
        <w:rPr>
          <w:rFonts w:hint="eastAsia"/>
          <w:color w:val="000000" w:themeColor="text1"/>
        </w:rPr>
        <w:t>消费操作：在营业员输入消费金额后，用户将校园卡虚拟</w:t>
      </w:r>
      <w:proofErr w:type="gramStart"/>
      <w:r>
        <w:rPr>
          <w:rFonts w:hint="eastAsia"/>
          <w:color w:val="000000" w:themeColor="text1"/>
        </w:rPr>
        <w:t>二维码对准</w:t>
      </w:r>
      <w:proofErr w:type="gramEnd"/>
      <w:r>
        <w:rPr>
          <w:rFonts w:hint="eastAsia"/>
          <w:color w:val="000000" w:themeColor="text1"/>
        </w:rPr>
        <w:t>消费终端设备相应处识别即可消费，如下图所示。</w:t>
      </w:r>
    </w:p>
    <w:p w:rsidR="001A5187" w:rsidRDefault="002D3BB2">
      <w:pPr>
        <w:pStyle w:val="a9"/>
        <w:spacing w:before="0" w:beforeAutospacing="0" w:after="0" w:afterAutospacing="0" w:line="435" w:lineRule="atLeast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8120" cy="2813050"/>
            <wp:effectExtent l="0" t="0" r="0" b="0"/>
            <wp:docPr id="14" name="图片 14" descr="C:\Users\dai\Desktop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dai\Desktop\图片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  <w:shd w:val="clear" w:color="auto" w:fill="FFFFFF"/>
        </w:rPr>
      </w:pPr>
      <w:r>
        <w:rPr>
          <w:rFonts w:hint="eastAsia"/>
          <w:color w:val="000000" w:themeColor="text1"/>
          <w:shd w:val="clear" w:color="auto" w:fill="FFFFFF"/>
        </w:rPr>
        <w:t>门禁操作：用户将校园卡虚拟</w:t>
      </w:r>
      <w:proofErr w:type="gramStart"/>
      <w:r>
        <w:rPr>
          <w:rFonts w:hint="eastAsia"/>
          <w:color w:val="000000" w:themeColor="text1"/>
          <w:shd w:val="clear" w:color="auto" w:fill="FFFFFF"/>
        </w:rPr>
        <w:t>二维码对准</w:t>
      </w:r>
      <w:proofErr w:type="gramEnd"/>
      <w:r>
        <w:rPr>
          <w:rFonts w:hint="eastAsia"/>
          <w:color w:val="000000" w:themeColor="text1"/>
          <w:shd w:val="clear" w:color="auto" w:fill="FFFFFF"/>
        </w:rPr>
        <w:t>门禁设备相应处识别即可通行。</w:t>
      </w:r>
    </w:p>
    <w:p w:rsidR="001A5187" w:rsidRDefault="002D3BB2">
      <w:pPr>
        <w:pStyle w:val="a9"/>
        <w:spacing w:before="0" w:beforeAutospacing="0" w:after="0" w:afterAutospacing="0" w:line="435" w:lineRule="atLeast"/>
        <w:ind w:firstLine="480"/>
        <w:textAlignment w:val="baseline"/>
        <w:rPr>
          <w:color w:val="000000" w:themeColor="text1"/>
          <w:shd w:val="clear" w:color="auto" w:fill="FFFFFF"/>
        </w:rPr>
      </w:pPr>
      <w:r>
        <w:rPr>
          <w:rFonts w:hint="eastAsia"/>
          <w:color w:val="000000" w:themeColor="text1"/>
          <w:shd w:val="clear" w:color="auto" w:fill="FFFFFF"/>
        </w:rPr>
        <w:t>如有疑问，请致电</w:t>
      </w:r>
      <w:r>
        <w:rPr>
          <w:rFonts w:hint="eastAsia"/>
          <w:color w:val="000000" w:themeColor="text1"/>
          <w:shd w:val="clear" w:color="auto" w:fill="FFFFFF"/>
        </w:rPr>
        <w:t>8</w:t>
      </w:r>
      <w:r>
        <w:rPr>
          <w:color w:val="000000" w:themeColor="text1"/>
          <w:shd w:val="clear" w:color="auto" w:fill="FFFFFF"/>
        </w:rPr>
        <w:t>3035888</w:t>
      </w:r>
      <w:r>
        <w:rPr>
          <w:rFonts w:hint="eastAsia"/>
          <w:color w:val="000000" w:themeColor="text1"/>
          <w:shd w:val="clear" w:color="auto" w:fill="FFFFFF"/>
        </w:rPr>
        <w:t>。</w:t>
      </w:r>
    </w:p>
    <w:sectPr w:rsidR="001A5187">
      <w:pgSz w:w="11906" w:h="16838"/>
      <w:pgMar w:top="1134" w:right="1797" w:bottom="964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823"/>
    <w:rsid w:val="000064FA"/>
    <w:rsid w:val="00025015"/>
    <w:rsid w:val="000260F8"/>
    <w:rsid w:val="00087EC6"/>
    <w:rsid w:val="000A4E5E"/>
    <w:rsid w:val="000D1CC0"/>
    <w:rsid w:val="001026D0"/>
    <w:rsid w:val="0012123E"/>
    <w:rsid w:val="001723FA"/>
    <w:rsid w:val="00172823"/>
    <w:rsid w:val="001A5187"/>
    <w:rsid w:val="001F051D"/>
    <w:rsid w:val="001F1F9F"/>
    <w:rsid w:val="00220B8C"/>
    <w:rsid w:val="002279CF"/>
    <w:rsid w:val="00236AB6"/>
    <w:rsid w:val="00273E04"/>
    <w:rsid w:val="002B5DDE"/>
    <w:rsid w:val="002D3BB2"/>
    <w:rsid w:val="002E4994"/>
    <w:rsid w:val="003367BC"/>
    <w:rsid w:val="003530B7"/>
    <w:rsid w:val="003951FF"/>
    <w:rsid w:val="003B385C"/>
    <w:rsid w:val="003B63CB"/>
    <w:rsid w:val="003D02B0"/>
    <w:rsid w:val="003D6BD8"/>
    <w:rsid w:val="003E7F7E"/>
    <w:rsid w:val="00466131"/>
    <w:rsid w:val="00492BA6"/>
    <w:rsid w:val="004B73A0"/>
    <w:rsid w:val="004C33E9"/>
    <w:rsid w:val="0055197F"/>
    <w:rsid w:val="00554402"/>
    <w:rsid w:val="005621DD"/>
    <w:rsid w:val="005809CD"/>
    <w:rsid w:val="005E355B"/>
    <w:rsid w:val="00625DE3"/>
    <w:rsid w:val="006272CD"/>
    <w:rsid w:val="00636BD1"/>
    <w:rsid w:val="006C4D84"/>
    <w:rsid w:val="006C53E5"/>
    <w:rsid w:val="006E5350"/>
    <w:rsid w:val="00732172"/>
    <w:rsid w:val="0076637B"/>
    <w:rsid w:val="0078011A"/>
    <w:rsid w:val="007D2292"/>
    <w:rsid w:val="007E4A3F"/>
    <w:rsid w:val="007E50D7"/>
    <w:rsid w:val="00817B1C"/>
    <w:rsid w:val="00830A3B"/>
    <w:rsid w:val="008345FD"/>
    <w:rsid w:val="00835231"/>
    <w:rsid w:val="008533AF"/>
    <w:rsid w:val="0088119F"/>
    <w:rsid w:val="008E6826"/>
    <w:rsid w:val="00953221"/>
    <w:rsid w:val="00991521"/>
    <w:rsid w:val="00997F2D"/>
    <w:rsid w:val="009B4501"/>
    <w:rsid w:val="009C69EC"/>
    <w:rsid w:val="00A834E6"/>
    <w:rsid w:val="00AF1F16"/>
    <w:rsid w:val="00B218DC"/>
    <w:rsid w:val="00B54E34"/>
    <w:rsid w:val="00B75C0A"/>
    <w:rsid w:val="00B907B3"/>
    <w:rsid w:val="00BC6FEA"/>
    <w:rsid w:val="00BD6EA0"/>
    <w:rsid w:val="00C01E1B"/>
    <w:rsid w:val="00C725BB"/>
    <w:rsid w:val="00C85E48"/>
    <w:rsid w:val="00D33BB7"/>
    <w:rsid w:val="00D3743A"/>
    <w:rsid w:val="00D4656F"/>
    <w:rsid w:val="00D776A6"/>
    <w:rsid w:val="00D83BF1"/>
    <w:rsid w:val="00DF1FB4"/>
    <w:rsid w:val="00DF282A"/>
    <w:rsid w:val="00DF7466"/>
    <w:rsid w:val="00E32DC5"/>
    <w:rsid w:val="00EE72E4"/>
    <w:rsid w:val="00F12AC2"/>
    <w:rsid w:val="00F45C2A"/>
    <w:rsid w:val="00F46802"/>
    <w:rsid w:val="00FA45A7"/>
    <w:rsid w:val="00FE535D"/>
    <w:rsid w:val="35E065A8"/>
    <w:rsid w:val="7B87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F126532-481A-48EE-8A5B-D53321C50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701"/>
      <w:jc w:val="left"/>
    </w:pPr>
    <w:rPr>
      <w:rFonts w:ascii="仿宋" w:eastAsia="仿宋" w:hAnsi="仿宋"/>
      <w:kern w:val="0"/>
      <w:sz w:val="28"/>
      <w:szCs w:val="28"/>
      <w:lang w:eastAsia="en-US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正文文本 字符"/>
    <w:basedOn w:val="a0"/>
    <w:link w:val="a3"/>
    <w:uiPriority w:val="1"/>
    <w:rPr>
      <w:rFonts w:ascii="仿宋" w:eastAsia="仿宋" w:hAnsi="仿宋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任礼</dc:creator>
  <cp:lastModifiedBy>代雪梅</cp:lastModifiedBy>
  <cp:revision>3</cp:revision>
  <dcterms:created xsi:type="dcterms:W3CDTF">2021-05-11T03:14:00Z</dcterms:created>
  <dcterms:modified xsi:type="dcterms:W3CDTF">2021-05-11T03:14:00Z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