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C0" w:rsidRDefault="00B51599">
      <w:pPr>
        <w:snapToGrid w:val="0"/>
        <w:spacing w:beforeLines="50" w:before="156"/>
        <w:rPr>
          <w:rFonts w:eastAsia="黑体"/>
          <w:color w:val="000000" w:themeColor="text1"/>
          <w:sz w:val="36"/>
          <w:szCs w:val="36"/>
        </w:rPr>
      </w:pPr>
      <w:r>
        <w:rPr>
          <w:rFonts w:eastAsia="黑体"/>
          <w:color w:val="000000" w:themeColor="text1"/>
          <w:sz w:val="36"/>
          <w:szCs w:val="36"/>
        </w:rPr>
        <w:t>内部资料</w:t>
      </w:r>
      <w:r>
        <w:rPr>
          <w:rFonts w:eastAsia="黑体" w:hint="eastAsia"/>
          <w:color w:val="000000" w:themeColor="text1"/>
          <w:sz w:val="36"/>
          <w:szCs w:val="36"/>
        </w:rPr>
        <w:t xml:space="preserve">  </w:t>
      </w:r>
      <w:r>
        <w:rPr>
          <w:rFonts w:eastAsia="黑体"/>
          <w:color w:val="000000" w:themeColor="text1"/>
          <w:sz w:val="36"/>
          <w:szCs w:val="36"/>
        </w:rPr>
        <w:t>注意保存</w:t>
      </w:r>
    </w:p>
    <w:p w:rsidR="001663C0" w:rsidRDefault="001663C0">
      <w:pPr>
        <w:snapToGrid w:val="0"/>
        <w:jc w:val="center"/>
        <w:rPr>
          <w:rFonts w:ascii="黑体" w:eastAsia="黑体"/>
          <w:color w:val="000000" w:themeColor="text1"/>
          <w:spacing w:val="200"/>
        </w:rPr>
      </w:pPr>
    </w:p>
    <w:p w:rsidR="001663C0" w:rsidRDefault="001663C0">
      <w:pPr>
        <w:snapToGrid w:val="0"/>
        <w:jc w:val="center"/>
        <w:rPr>
          <w:rFonts w:ascii="黑体" w:eastAsia="黑体"/>
          <w:color w:val="000000" w:themeColor="text1"/>
          <w:spacing w:val="200"/>
        </w:rPr>
      </w:pPr>
    </w:p>
    <w:p w:rsidR="001663C0" w:rsidRDefault="001663C0">
      <w:pPr>
        <w:snapToGrid w:val="0"/>
        <w:jc w:val="center"/>
        <w:rPr>
          <w:rFonts w:ascii="黑体" w:eastAsia="黑体"/>
          <w:color w:val="000000" w:themeColor="text1"/>
          <w:spacing w:val="200"/>
        </w:rPr>
      </w:pPr>
    </w:p>
    <w:p w:rsidR="001663C0" w:rsidRDefault="00B51599">
      <w:pPr>
        <w:snapToGrid w:val="0"/>
        <w:jc w:val="center"/>
        <w:rPr>
          <w:rFonts w:ascii="方正大标宋简体" w:eastAsia="方正大标宋简体"/>
          <w:color w:val="000000" w:themeColor="text1"/>
        </w:rPr>
      </w:pPr>
      <w:r>
        <w:rPr>
          <w:rFonts w:ascii="方正大标宋简体" w:eastAsia="方正大标宋简体" w:hint="eastAsia"/>
          <w:color w:val="000000" w:themeColor="text1"/>
          <w:spacing w:val="200"/>
          <w:sz w:val="140"/>
          <w:szCs w:val="140"/>
        </w:rPr>
        <w:t>学习资料</w:t>
      </w:r>
    </w:p>
    <w:p w:rsidR="001663C0" w:rsidRDefault="001663C0">
      <w:pPr>
        <w:snapToGrid w:val="0"/>
        <w:ind w:firstLine="480"/>
        <w:jc w:val="center"/>
        <w:rPr>
          <w:rFonts w:ascii="方正大标宋简体" w:eastAsia="方正大标宋简体"/>
          <w:color w:val="000000" w:themeColor="text1"/>
        </w:rPr>
      </w:pPr>
    </w:p>
    <w:p w:rsidR="001663C0" w:rsidRDefault="001663C0">
      <w:pPr>
        <w:snapToGrid w:val="0"/>
        <w:ind w:firstLine="480"/>
        <w:jc w:val="center"/>
        <w:rPr>
          <w:rFonts w:ascii="方正大标宋简体" w:eastAsia="方正大标宋简体"/>
          <w:color w:val="000000" w:themeColor="text1"/>
        </w:rPr>
      </w:pPr>
    </w:p>
    <w:p w:rsidR="001663C0" w:rsidRDefault="00B51599">
      <w:pPr>
        <w:snapToGrid w:val="0"/>
        <w:spacing w:beforeLines="50" w:before="156"/>
        <w:jc w:val="center"/>
        <w:rPr>
          <w:rFonts w:ascii="黑体" w:eastAsia="黑体" w:hAnsi="宋体"/>
          <w:color w:val="000000" w:themeColor="text1"/>
          <w:sz w:val="44"/>
          <w:szCs w:val="44"/>
        </w:rPr>
      </w:pPr>
      <w:r>
        <w:rPr>
          <w:rFonts w:ascii="黑体" w:eastAsia="黑体" w:hAnsi="宋体" w:hint="eastAsia"/>
          <w:color w:val="000000" w:themeColor="text1"/>
          <w:sz w:val="44"/>
          <w:szCs w:val="44"/>
        </w:rPr>
        <w:t>（总第1</w:t>
      </w:r>
      <w:r>
        <w:rPr>
          <w:rFonts w:ascii="黑体" w:eastAsia="黑体" w:hAnsi="宋体"/>
          <w:color w:val="000000" w:themeColor="text1"/>
          <w:sz w:val="44"/>
          <w:szCs w:val="44"/>
        </w:rPr>
        <w:t>5</w:t>
      </w:r>
      <w:r>
        <w:rPr>
          <w:rFonts w:ascii="黑体" w:eastAsia="黑体" w:hAnsi="宋体" w:hint="eastAsia"/>
          <w:color w:val="000000" w:themeColor="text1"/>
          <w:sz w:val="44"/>
          <w:szCs w:val="44"/>
        </w:rPr>
        <w:t>8期）</w:t>
      </w:r>
    </w:p>
    <w:p w:rsidR="001663C0" w:rsidRDefault="00B51599">
      <w:pPr>
        <w:spacing w:beforeLines="150" w:before="468" w:afterLines="50" w:after="156" w:line="300" w:lineRule="auto"/>
        <w:jc w:val="center"/>
        <w:rPr>
          <w:rFonts w:eastAsia="黑体"/>
          <w:color w:val="000000" w:themeColor="text1"/>
          <w:sz w:val="48"/>
          <w:szCs w:val="48"/>
        </w:rPr>
      </w:pPr>
      <w:r>
        <w:rPr>
          <w:rFonts w:ascii="方正楷体简体" w:eastAsia="方正楷体简体" w:hint="eastAsia"/>
          <w:color w:val="000000" w:themeColor="text1"/>
          <w:sz w:val="36"/>
          <w:szCs w:val="36"/>
        </w:rPr>
        <w:t>四川省委十届九次全会专题</w:t>
      </w:r>
    </w:p>
    <w:p w:rsidR="001663C0" w:rsidRDefault="001663C0">
      <w:pPr>
        <w:spacing w:line="300" w:lineRule="auto"/>
        <w:ind w:firstLine="720"/>
        <w:jc w:val="center"/>
        <w:rPr>
          <w:rFonts w:eastAsia="黑体"/>
          <w:color w:val="000000" w:themeColor="text1"/>
          <w:sz w:val="36"/>
          <w:szCs w:val="36"/>
        </w:rPr>
      </w:pPr>
    </w:p>
    <w:p w:rsidR="001663C0" w:rsidRDefault="00B51599">
      <w:pPr>
        <w:spacing w:line="300" w:lineRule="auto"/>
        <w:jc w:val="center"/>
        <w:rPr>
          <w:rFonts w:eastAsia="黑体"/>
          <w:color w:val="000000" w:themeColor="text1"/>
          <w:sz w:val="44"/>
          <w:szCs w:val="44"/>
        </w:rPr>
      </w:pPr>
      <w:r>
        <w:rPr>
          <w:noProof/>
          <w:color w:val="000000" w:themeColor="text1"/>
        </w:rPr>
        <w:drawing>
          <wp:inline distT="0" distB="0" distL="0" distR="0" wp14:anchorId="72D42AB9" wp14:editId="5077E60E">
            <wp:extent cx="1701165" cy="1701165"/>
            <wp:effectExtent l="0" t="0" r="13335" b="13335"/>
            <wp:docPr id="6" name="图片 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01165" cy="1701165"/>
                    </a:xfrm>
                    <a:prstGeom prst="rect">
                      <a:avLst/>
                    </a:prstGeom>
                    <a:noFill/>
                    <a:ln>
                      <a:noFill/>
                    </a:ln>
                  </pic:spPr>
                </pic:pic>
              </a:graphicData>
            </a:graphic>
          </wp:inline>
        </w:drawing>
      </w:r>
    </w:p>
    <w:p w:rsidR="001663C0" w:rsidRDefault="001663C0" w:rsidP="00AC26E1">
      <w:pPr>
        <w:pStyle w:val="a4"/>
        <w:widowControl/>
        <w:spacing w:beforeAutospacing="0" w:afterAutospacing="0" w:line="390" w:lineRule="atLeast"/>
        <w:ind w:left="301" w:right="301"/>
        <w:jc w:val="center"/>
        <w:rPr>
          <w:rStyle w:val="a7"/>
          <w:rFonts w:ascii="宋体" w:eastAsia="宋体" w:hAnsi="宋体" w:cs="宋体"/>
          <w:b/>
          <w:bCs/>
          <w:sz w:val="28"/>
          <w:szCs w:val="28"/>
          <w:shd w:val="clear" w:color="auto" w:fill="FFFFFF"/>
        </w:rPr>
      </w:pPr>
    </w:p>
    <w:p w:rsidR="00AC26E1" w:rsidRDefault="00AC26E1" w:rsidP="00AC26E1">
      <w:pPr>
        <w:pStyle w:val="a4"/>
        <w:widowControl/>
        <w:spacing w:beforeAutospacing="0" w:afterAutospacing="0" w:line="390" w:lineRule="atLeast"/>
        <w:ind w:left="301" w:right="301"/>
        <w:jc w:val="center"/>
        <w:rPr>
          <w:rStyle w:val="a7"/>
          <w:rFonts w:ascii="宋体" w:eastAsia="宋体" w:hAnsi="宋体" w:cs="宋体"/>
          <w:b/>
          <w:bCs/>
          <w:sz w:val="28"/>
          <w:szCs w:val="28"/>
          <w:shd w:val="clear" w:color="auto" w:fill="FFFFFF"/>
        </w:rPr>
      </w:pPr>
    </w:p>
    <w:p w:rsidR="00AC26E1" w:rsidRDefault="00AC26E1" w:rsidP="00AC26E1">
      <w:pPr>
        <w:pStyle w:val="a4"/>
        <w:widowControl/>
        <w:spacing w:beforeAutospacing="0" w:afterAutospacing="0" w:line="390" w:lineRule="atLeast"/>
        <w:ind w:left="301" w:right="301"/>
        <w:jc w:val="center"/>
        <w:rPr>
          <w:rStyle w:val="a7"/>
          <w:rFonts w:ascii="宋体" w:eastAsia="宋体" w:hAnsi="宋体" w:cs="宋体"/>
          <w:b/>
          <w:bCs/>
          <w:sz w:val="28"/>
          <w:szCs w:val="28"/>
          <w:shd w:val="clear" w:color="auto" w:fill="FFFFFF"/>
        </w:rPr>
      </w:pPr>
    </w:p>
    <w:p w:rsidR="001663C0" w:rsidRDefault="00B51599">
      <w:pPr>
        <w:adjustRightInd w:val="0"/>
        <w:snapToGrid w:val="0"/>
        <w:spacing w:beforeLines="50" w:before="156" w:line="300" w:lineRule="auto"/>
        <w:jc w:val="center"/>
        <w:rPr>
          <w:rFonts w:ascii="方正黑体简体" w:eastAsia="方正黑体简体"/>
          <w:color w:val="000000" w:themeColor="text1"/>
          <w:sz w:val="36"/>
          <w:szCs w:val="36"/>
        </w:rPr>
      </w:pPr>
      <w:r>
        <w:rPr>
          <w:rFonts w:ascii="方正黑体简体" w:eastAsia="方正黑体简体" w:hint="eastAsia"/>
          <w:color w:val="000000" w:themeColor="text1"/>
          <w:sz w:val="36"/>
          <w:szCs w:val="36"/>
        </w:rPr>
        <w:t>党委宣传部</w:t>
      </w:r>
    </w:p>
    <w:p w:rsidR="001663C0" w:rsidRDefault="00B51599">
      <w:pPr>
        <w:jc w:val="center"/>
        <w:rPr>
          <w:rFonts w:ascii="方正黑体简体" w:eastAsia="方正黑体简体"/>
          <w:color w:val="000000" w:themeColor="text1"/>
          <w:sz w:val="36"/>
          <w:szCs w:val="36"/>
        </w:rPr>
      </w:pPr>
      <w:r>
        <w:rPr>
          <w:rFonts w:ascii="方正黑体简体" w:eastAsia="方正黑体简体"/>
          <w:color w:val="000000" w:themeColor="text1"/>
          <w:sz w:val="36"/>
          <w:szCs w:val="36"/>
        </w:rPr>
        <w:t>2016</w:t>
      </w:r>
      <w:r>
        <w:rPr>
          <w:rFonts w:ascii="方正黑体简体" w:eastAsia="方正黑体简体" w:hint="eastAsia"/>
          <w:color w:val="000000" w:themeColor="text1"/>
          <w:sz w:val="36"/>
          <w:szCs w:val="36"/>
        </w:rPr>
        <w:t>年</w:t>
      </w:r>
      <w:r>
        <w:rPr>
          <w:rFonts w:ascii="方正黑体简体" w:eastAsia="方正黑体简体"/>
          <w:color w:val="000000" w:themeColor="text1"/>
          <w:sz w:val="36"/>
          <w:szCs w:val="36"/>
        </w:rPr>
        <w:t>1</w:t>
      </w:r>
      <w:r>
        <w:rPr>
          <w:rFonts w:ascii="方正黑体简体" w:eastAsia="方正黑体简体" w:hint="eastAsia"/>
          <w:color w:val="000000" w:themeColor="text1"/>
          <w:sz w:val="36"/>
          <w:szCs w:val="36"/>
        </w:rPr>
        <w:t>1月</w:t>
      </w:r>
    </w:p>
    <w:p w:rsidR="00D52A48" w:rsidRDefault="00D52A48">
      <w:pPr>
        <w:jc w:val="center"/>
        <w:rPr>
          <w:rFonts w:ascii="方正黑体简体" w:eastAsia="方正黑体简体"/>
          <w:color w:val="000000" w:themeColor="text1"/>
          <w:sz w:val="36"/>
          <w:szCs w:val="36"/>
        </w:rPr>
        <w:sectPr w:rsidR="00D52A48" w:rsidSect="00D52A48">
          <w:footerReference w:type="default" r:id="rId9"/>
          <w:pgSz w:w="11906" w:h="16838" w:code="9"/>
          <w:pgMar w:top="1418" w:right="1418" w:bottom="1418" w:left="1418" w:header="851" w:footer="1077" w:gutter="0"/>
          <w:cols w:space="0"/>
          <w:docGrid w:type="lines" w:linePitch="312"/>
        </w:sectPr>
      </w:pPr>
    </w:p>
    <w:p w:rsidR="00D52A48" w:rsidRDefault="00D52A48">
      <w:pPr>
        <w:jc w:val="center"/>
        <w:rPr>
          <w:rFonts w:ascii="方正黑体简体" w:eastAsia="方正黑体简体"/>
          <w:color w:val="000000" w:themeColor="text1"/>
          <w:sz w:val="36"/>
          <w:szCs w:val="36"/>
        </w:rPr>
      </w:pPr>
    </w:p>
    <w:p w:rsidR="00D52A48" w:rsidRDefault="00D52A48">
      <w:pPr>
        <w:jc w:val="center"/>
        <w:rPr>
          <w:rFonts w:ascii="方正黑体简体" w:eastAsia="方正黑体简体"/>
          <w:color w:val="000000" w:themeColor="text1"/>
          <w:sz w:val="36"/>
          <w:szCs w:val="36"/>
        </w:rPr>
      </w:pPr>
    </w:p>
    <w:p w:rsidR="00D52A48" w:rsidRDefault="00D52A48">
      <w:pPr>
        <w:jc w:val="center"/>
        <w:rPr>
          <w:rFonts w:ascii="方正黑体简体" w:eastAsia="方正黑体简体"/>
          <w:color w:val="000000" w:themeColor="text1"/>
          <w:sz w:val="36"/>
          <w:szCs w:val="36"/>
        </w:rPr>
      </w:pPr>
      <w:r>
        <w:rPr>
          <w:rFonts w:ascii="方正黑体简体" w:eastAsia="方正黑体简体" w:hint="eastAsia"/>
          <w:color w:val="000000" w:themeColor="text1"/>
          <w:sz w:val="36"/>
          <w:szCs w:val="36"/>
        </w:rPr>
        <w:t>目  录</w:t>
      </w:r>
    </w:p>
    <w:p w:rsidR="008112DA" w:rsidRPr="00AC26E1" w:rsidRDefault="008112DA" w:rsidP="008112DA">
      <w:pPr>
        <w:pStyle w:val="1"/>
        <w:spacing w:beforeLines="0" w:before="0" w:afterLines="50" w:after="156"/>
        <w:jc w:val="left"/>
        <w:rPr>
          <w:rStyle w:val="a7"/>
          <w:rFonts w:ascii="方正黑体简体" w:eastAsia="方正黑体简体" w:hAnsi="黑体" w:hint="default"/>
          <w:sz w:val="28"/>
          <w:szCs w:val="28"/>
        </w:rPr>
      </w:pPr>
      <w:r w:rsidRPr="00AC26E1">
        <w:rPr>
          <w:rStyle w:val="a7"/>
          <w:rFonts w:ascii="方正黑体简体" w:eastAsia="方正黑体简体" w:hAnsi="黑体"/>
          <w:sz w:val="28"/>
          <w:szCs w:val="28"/>
        </w:rPr>
        <w:t>【全会公报】</w:t>
      </w:r>
    </w:p>
    <w:p w:rsidR="00D52A48" w:rsidRPr="00DE5F3C" w:rsidRDefault="00D52A48" w:rsidP="00DE5F3C">
      <w:pPr>
        <w:pStyle w:val="10"/>
        <w:tabs>
          <w:tab w:val="right" w:leader="dot" w:pos="9060"/>
        </w:tabs>
        <w:spacing w:line="360" w:lineRule="auto"/>
        <w:rPr>
          <w:rFonts w:ascii="方正书宋简体" w:eastAsia="方正书宋简体"/>
          <w:noProof/>
          <w:sz w:val="24"/>
        </w:rPr>
      </w:pPr>
      <w:r w:rsidRPr="00DE5F3C">
        <w:rPr>
          <w:rFonts w:ascii="方正书宋简体" w:eastAsia="方正书宋简体" w:hint="eastAsia"/>
          <w:color w:val="000000" w:themeColor="text1"/>
          <w:sz w:val="24"/>
        </w:rPr>
        <w:fldChar w:fldCharType="begin"/>
      </w:r>
      <w:r w:rsidRPr="00DE5F3C">
        <w:rPr>
          <w:rFonts w:ascii="方正书宋简体" w:eastAsia="方正书宋简体" w:hint="eastAsia"/>
          <w:color w:val="000000" w:themeColor="text1"/>
          <w:sz w:val="24"/>
        </w:rPr>
        <w:instrText xml:space="preserve"> TOC \o "1-1" \h \z \u </w:instrText>
      </w:r>
      <w:r w:rsidRPr="00DE5F3C">
        <w:rPr>
          <w:rFonts w:ascii="方正书宋简体" w:eastAsia="方正书宋简体" w:hint="eastAsia"/>
          <w:color w:val="000000" w:themeColor="text1"/>
          <w:sz w:val="24"/>
        </w:rPr>
        <w:fldChar w:fldCharType="separate"/>
      </w:r>
      <w:hyperlink w:anchor="_Toc467576349" w:history="1">
        <w:r w:rsidRPr="00DE5F3C">
          <w:rPr>
            <w:rStyle w:val="a8"/>
            <w:rFonts w:ascii="方正书宋简体" w:eastAsia="方正书宋简体" w:hint="eastAsia"/>
            <w:noProof/>
            <w:sz w:val="24"/>
          </w:rPr>
          <w:t>中国共产党四川省第十届委员会第九次全体会议公报</w:t>
        </w:r>
        <w:r w:rsidRPr="00DE5F3C">
          <w:rPr>
            <w:rFonts w:ascii="方正书宋简体" w:eastAsia="方正书宋简体" w:hint="eastAsia"/>
            <w:noProof/>
            <w:webHidden/>
            <w:sz w:val="24"/>
          </w:rPr>
          <w:tab/>
        </w:r>
        <w:r w:rsidRPr="00DE5F3C">
          <w:rPr>
            <w:rFonts w:ascii="方正书宋简体" w:eastAsia="方正书宋简体" w:hint="eastAsia"/>
            <w:noProof/>
            <w:webHidden/>
            <w:sz w:val="24"/>
          </w:rPr>
          <w:fldChar w:fldCharType="begin"/>
        </w:r>
        <w:r w:rsidRPr="00DE5F3C">
          <w:rPr>
            <w:rFonts w:ascii="方正书宋简体" w:eastAsia="方正书宋简体" w:hint="eastAsia"/>
            <w:noProof/>
            <w:webHidden/>
            <w:sz w:val="24"/>
          </w:rPr>
          <w:instrText xml:space="preserve"> PAGEREF _Toc467576349 \h </w:instrText>
        </w:r>
        <w:r w:rsidRPr="00DE5F3C">
          <w:rPr>
            <w:rFonts w:ascii="方正书宋简体" w:eastAsia="方正书宋简体" w:hint="eastAsia"/>
            <w:noProof/>
            <w:webHidden/>
            <w:sz w:val="24"/>
          </w:rPr>
        </w:r>
        <w:r w:rsidRPr="00DE5F3C">
          <w:rPr>
            <w:rFonts w:ascii="方正书宋简体" w:eastAsia="方正书宋简体" w:hint="eastAsia"/>
            <w:noProof/>
            <w:webHidden/>
            <w:sz w:val="24"/>
          </w:rPr>
          <w:fldChar w:fldCharType="separate"/>
        </w:r>
        <w:r w:rsidR="00AC26E1">
          <w:rPr>
            <w:rFonts w:ascii="方正书宋简体" w:eastAsia="方正书宋简体"/>
            <w:noProof/>
            <w:webHidden/>
            <w:sz w:val="24"/>
          </w:rPr>
          <w:t>1</w:t>
        </w:r>
        <w:r w:rsidRPr="00DE5F3C">
          <w:rPr>
            <w:rFonts w:ascii="方正书宋简体" w:eastAsia="方正书宋简体" w:hint="eastAsia"/>
            <w:noProof/>
            <w:webHidden/>
            <w:sz w:val="24"/>
          </w:rPr>
          <w:fldChar w:fldCharType="end"/>
        </w:r>
      </w:hyperlink>
    </w:p>
    <w:p w:rsidR="008112DA" w:rsidRPr="00AC26E1" w:rsidRDefault="008112DA" w:rsidP="008112DA">
      <w:pPr>
        <w:pStyle w:val="1"/>
        <w:spacing w:beforeLines="0" w:before="0" w:afterLines="50" w:after="156"/>
        <w:jc w:val="left"/>
        <w:rPr>
          <w:rStyle w:val="a7"/>
          <w:rFonts w:ascii="方正黑体简体" w:eastAsia="方正黑体简体" w:hAnsi="黑体" w:hint="default"/>
          <w:noProof/>
          <w:sz w:val="28"/>
          <w:szCs w:val="28"/>
        </w:rPr>
      </w:pPr>
      <w:r w:rsidRPr="00AC26E1">
        <w:rPr>
          <w:rStyle w:val="a7"/>
          <w:rFonts w:ascii="方正黑体简体" w:eastAsia="方正黑体简体" w:hAnsi="黑体"/>
          <w:noProof/>
          <w:sz w:val="28"/>
          <w:szCs w:val="28"/>
        </w:rPr>
        <w:t>【</w:t>
      </w:r>
      <w:r w:rsidRPr="00AC26E1">
        <w:rPr>
          <w:rStyle w:val="a7"/>
          <w:rFonts w:ascii="方正黑体简体" w:eastAsia="方正黑体简体" w:hAnsi="黑体" w:hint="default"/>
          <w:noProof/>
          <w:sz w:val="28"/>
          <w:szCs w:val="28"/>
        </w:rPr>
        <w:t>四川日报评论员文章】</w:t>
      </w:r>
    </w:p>
    <w:p w:rsidR="00D52A48" w:rsidRPr="00DE5F3C" w:rsidRDefault="008F5874" w:rsidP="00DE5F3C">
      <w:pPr>
        <w:pStyle w:val="10"/>
        <w:tabs>
          <w:tab w:val="right" w:leader="dot" w:pos="9060"/>
        </w:tabs>
        <w:spacing w:line="360" w:lineRule="auto"/>
        <w:rPr>
          <w:rFonts w:ascii="方正书宋简体" w:eastAsia="方正书宋简体"/>
          <w:noProof/>
          <w:sz w:val="24"/>
        </w:rPr>
      </w:pPr>
      <w:hyperlink w:anchor="_Toc467576350" w:history="1">
        <w:r w:rsidR="00D52A48" w:rsidRPr="00DE5F3C">
          <w:rPr>
            <w:rStyle w:val="a8"/>
            <w:rFonts w:ascii="方正书宋简体" w:eastAsia="方正书宋简体" w:hint="eastAsia"/>
            <w:noProof/>
            <w:sz w:val="24"/>
          </w:rPr>
          <w:t>社论：保持坚强政治定力</w:t>
        </w:r>
        <w:r w:rsidR="00CA28DF">
          <w:rPr>
            <w:rStyle w:val="a8"/>
            <w:rFonts w:ascii="方正书宋简体" w:eastAsia="方正书宋简体" w:hint="eastAsia"/>
            <w:noProof/>
            <w:sz w:val="24"/>
          </w:rPr>
          <w:t xml:space="preserve">  </w:t>
        </w:r>
        <w:r w:rsidR="00D52A48" w:rsidRPr="00DE5F3C">
          <w:rPr>
            <w:rStyle w:val="a8"/>
            <w:rFonts w:ascii="方正书宋简体" w:eastAsia="方正书宋简体" w:hint="eastAsia"/>
            <w:noProof/>
            <w:sz w:val="24"/>
          </w:rPr>
          <w:t>推进</w:t>
        </w:r>
        <w:r w:rsidR="00D52A48" w:rsidRPr="00DE5F3C">
          <w:rPr>
            <w:rStyle w:val="a8"/>
            <w:rFonts w:ascii="方正书宋简体" w:eastAsia="方正书宋简体" w:hint="eastAsia"/>
            <w:noProof/>
            <w:sz w:val="24"/>
          </w:rPr>
          <w:t>全</w:t>
        </w:r>
        <w:r w:rsidR="00D52A48" w:rsidRPr="00DE5F3C">
          <w:rPr>
            <w:rStyle w:val="a8"/>
            <w:rFonts w:ascii="方正书宋简体" w:eastAsia="方正书宋简体" w:hint="eastAsia"/>
            <w:noProof/>
            <w:sz w:val="24"/>
          </w:rPr>
          <w:t>面从严治党</w:t>
        </w:r>
        <w:r w:rsidR="00D52A48" w:rsidRPr="00DE5F3C">
          <w:rPr>
            <w:rFonts w:ascii="方正书宋简体" w:eastAsia="方正书宋简体" w:hint="eastAsia"/>
            <w:noProof/>
            <w:webHidden/>
            <w:sz w:val="24"/>
          </w:rPr>
          <w:tab/>
        </w:r>
        <w:r w:rsidR="00D52A48" w:rsidRPr="00DE5F3C">
          <w:rPr>
            <w:rFonts w:ascii="方正书宋简体" w:eastAsia="方正书宋简体" w:hint="eastAsia"/>
            <w:noProof/>
            <w:webHidden/>
            <w:sz w:val="24"/>
          </w:rPr>
          <w:fldChar w:fldCharType="begin"/>
        </w:r>
        <w:r w:rsidR="00D52A48" w:rsidRPr="00DE5F3C">
          <w:rPr>
            <w:rFonts w:ascii="方正书宋简体" w:eastAsia="方正书宋简体" w:hint="eastAsia"/>
            <w:noProof/>
            <w:webHidden/>
            <w:sz w:val="24"/>
          </w:rPr>
          <w:instrText xml:space="preserve"> PAGEREF _Toc467576350 \h </w:instrText>
        </w:r>
        <w:r w:rsidR="00D52A48" w:rsidRPr="00DE5F3C">
          <w:rPr>
            <w:rFonts w:ascii="方正书宋简体" w:eastAsia="方正书宋简体" w:hint="eastAsia"/>
            <w:noProof/>
            <w:webHidden/>
            <w:sz w:val="24"/>
          </w:rPr>
        </w:r>
        <w:r w:rsidR="00D52A48" w:rsidRPr="00DE5F3C">
          <w:rPr>
            <w:rFonts w:ascii="方正书宋简体" w:eastAsia="方正书宋简体" w:hint="eastAsia"/>
            <w:noProof/>
            <w:webHidden/>
            <w:sz w:val="24"/>
          </w:rPr>
          <w:fldChar w:fldCharType="separate"/>
        </w:r>
        <w:r w:rsidR="00AC26E1">
          <w:rPr>
            <w:rFonts w:ascii="方正书宋简体" w:eastAsia="方正书宋简体"/>
            <w:noProof/>
            <w:webHidden/>
            <w:sz w:val="24"/>
          </w:rPr>
          <w:t>7</w:t>
        </w:r>
        <w:r w:rsidR="00D52A48" w:rsidRPr="00DE5F3C">
          <w:rPr>
            <w:rFonts w:ascii="方正书宋简体" w:eastAsia="方正书宋简体" w:hint="eastAsia"/>
            <w:noProof/>
            <w:webHidden/>
            <w:sz w:val="24"/>
          </w:rPr>
          <w:fldChar w:fldCharType="end"/>
        </w:r>
      </w:hyperlink>
    </w:p>
    <w:p w:rsidR="00D52A48" w:rsidRPr="00DE5F3C" w:rsidRDefault="008F5874" w:rsidP="00DE5F3C">
      <w:pPr>
        <w:pStyle w:val="10"/>
        <w:tabs>
          <w:tab w:val="right" w:leader="dot" w:pos="9060"/>
        </w:tabs>
        <w:spacing w:line="360" w:lineRule="auto"/>
        <w:rPr>
          <w:rFonts w:ascii="方正书宋简体" w:eastAsia="方正书宋简体"/>
          <w:noProof/>
          <w:sz w:val="24"/>
        </w:rPr>
      </w:pPr>
      <w:hyperlink w:anchor="_Toc467576351" w:history="1">
        <w:r w:rsidR="00D52A48" w:rsidRPr="00DE5F3C">
          <w:rPr>
            <w:rStyle w:val="a8"/>
            <w:rFonts w:ascii="方正书宋简体" w:eastAsia="方正书宋简体" w:hint="eastAsia"/>
            <w:noProof/>
            <w:sz w:val="24"/>
          </w:rPr>
          <w:t>坚定有力推进全面从严治党</w:t>
        </w:r>
        <w:r w:rsidR="00D52A48" w:rsidRPr="00DE5F3C">
          <w:rPr>
            <w:rFonts w:ascii="方正书宋简体" w:eastAsia="方正书宋简体" w:hint="eastAsia"/>
            <w:noProof/>
            <w:webHidden/>
            <w:sz w:val="24"/>
          </w:rPr>
          <w:tab/>
        </w:r>
        <w:r w:rsidR="00D52A48" w:rsidRPr="00DE5F3C">
          <w:rPr>
            <w:rFonts w:ascii="方正书宋简体" w:eastAsia="方正书宋简体" w:hint="eastAsia"/>
            <w:noProof/>
            <w:webHidden/>
            <w:sz w:val="24"/>
          </w:rPr>
          <w:fldChar w:fldCharType="begin"/>
        </w:r>
        <w:r w:rsidR="00D52A48" w:rsidRPr="00DE5F3C">
          <w:rPr>
            <w:rFonts w:ascii="方正书宋简体" w:eastAsia="方正书宋简体" w:hint="eastAsia"/>
            <w:noProof/>
            <w:webHidden/>
            <w:sz w:val="24"/>
          </w:rPr>
          <w:instrText xml:space="preserve"> PAGEREF _Toc467576351 \h </w:instrText>
        </w:r>
        <w:r w:rsidR="00D52A48" w:rsidRPr="00DE5F3C">
          <w:rPr>
            <w:rFonts w:ascii="方正书宋简体" w:eastAsia="方正书宋简体" w:hint="eastAsia"/>
            <w:noProof/>
            <w:webHidden/>
            <w:sz w:val="24"/>
          </w:rPr>
        </w:r>
        <w:r w:rsidR="00D52A48" w:rsidRPr="00DE5F3C">
          <w:rPr>
            <w:rFonts w:ascii="方正书宋简体" w:eastAsia="方正书宋简体" w:hint="eastAsia"/>
            <w:noProof/>
            <w:webHidden/>
            <w:sz w:val="24"/>
          </w:rPr>
          <w:fldChar w:fldCharType="separate"/>
        </w:r>
        <w:r w:rsidR="00AC26E1">
          <w:rPr>
            <w:rFonts w:ascii="方正书宋简体" w:eastAsia="方正书宋简体"/>
            <w:noProof/>
            <w:webHidden/>
            <w:sz w:val="24"/>
          </w:rPr>
          <w:t>9</w:t>
        </w:r>
        <w:r w:rsidR="00D52A48" w:rsidRPr="00DE5F3C">
          <w:rPr>
            <w:rFonts w:ascii="方正书宋简体" w:eastAsia="方正书宋简体" w:hint="eastAsia"/>
            <w:noProof/>
            <w:webHidden/>
            <w:sz w:val="24"/>
          </w:rPr>
          <w:fldChar w:fldCharType="end"/>
        </w:r>
      </w:hyperlink>
    </w:p>
    <w:p w:rsidR="00D52A48" w:rsidRPr="00DE5F3C" w:rsidRDefault="008F5874" w:rsidP="00DE5F3C">
      <w:pPr>
        <w:pStyle w:val="10"/>
        <w:tabs>
          <w:tab w:val="right" w:leader="dot" w:pos="9060"/>
        </w:tabs>
        <w:spacing w:line="360" w:lineRule="auto"/>
        <w:rPr>
          <w:rFonts w:ascii="方正书宋简体" w:eastAsia="方正书宋简体"/>
          <w:noProof/>
          <w:sz w:val="24"/>
        </w:rPr>
      </w:pPr>
      <w:hyperlink w:anchor="_Toc467576352" w:history="1">
        <w:r w:rsidR="00D52A48" w:rsidRPr="00DE5F3C">
          <w:rPr>
            <w:rStyle w:val="a8"/>
            <w:rFonts w:ascii="方正书宋简体" w:eastAsia="方正书宋简体" w:hint="eastAsia"/>
            <w:noProof/>
            <w:sz w:val="24"/>
            <w:lang w:bidi="ar"/>
          </w:rPr>
          <w:t>切实加强规范党内政治生活</w:t>
        </w:r>
        <w:r w:rsidR="00D52A48" w:rsidRPr="00DE5F3C">
          <w:rPr>
            <w:rFonts w:ascii="方正书宋简体" w:eastAsia="方正书宋简体" w:hint="eastAsia"/>
            <w:noProof/>
            <w:webHidden/>
            <w:sz w:val="24"/>
          </w:rPr>
          <w:tab/>
        </w:r>
        <w:r w:rsidR="00D52A48" w:rsidRPr="00DE5F3C">
          <w:rPr>
            <w:rFonts w:ascii="方正书宋简体" w:eastAsia="方正书宋简体" w:hint="eastAsia"/>
            <w:noProof/>
            <w:webHidden/>
            <w:sz w:val="24"/>
          </w:rPr>
          <w:fldChar w:fldCharType="begin"/>
        </w:r>
        <w:r w:rsidR="00D52A48" w:rsidRPr="00DE5F3C">
          <w:rPr>
            <w:rFonts w:ascii="方正书宋简体" w:eastAsia="方正书宋简体" w:hint="eastAsia"/>
            <w:noProof/>
            <w:webHidden/>
            <w:sz w:val="24"/>
          </w:rPr>
          <w:instrText xml:space="preserve"> PAGEREF _Toc467576352 \h </w:instrText>
        </w:r>
        <w:r w:rsidR="00D52A48" w:rsidRPr="00DE5F3C">
          <w:rPr>
            <w:rFonts w:ascii="方正书宋简体" w:eastAsia="方正书宋简体" w:hint="eastAsia"/>
            <w:noProof/>
            <w:webHidden/>
            <w:sz w:val="24"/>
          </w:rPr>
        </w:r>
        <w:r w:rsidR="00D52A48" w:rsidRPr="00DE5F3C">
          <w:rPr>
            <w:rFonts w:ascii="方正书宋简体" w:eastAsia="方正书宋简体" w:hint="eastAsia"/>
            <w:noProof/>
            <w:webHidden/>
            <w:sz w:val="24"/>
          </w:rPr>
          <w:fldChar w:fldCharType="separate"/>
        </w:r>
        <w:r w:rsidR="00AC26E1">
          <w:rPr>
            <w:rFonts w:ascii="方正书宋简体" w:eastAsia="方正书宋简体"/>
            <w:noProof/>
            <w:webHidden/>
            <w:sz w:val="24"/>
          </w:rPr>
          <w:t>11</w:t>
        </w:r>
        <w:r w:rsidR="00D52A48" w:rsidRPr="00DE5F3C">
          <w:rPr>
            <w:rFonts w:ascii="方正书宋简体" w:eastAsia="方正书宋简体" w:hint="eastAsia"/>
            <w:noProof/>
            <w:webHidden/>
            <w:sz w:val="24"/>
          </w:rPr>
          <w:fldChar w:fldCharType="end"/>
        </w:r>
      </w:hyperlink>
    </w:p>
    <w:p w:rsidR="00D52A48" w:rsidRDefault="00D52A48" w:rsidP="00DE5F3C">
      <w:pPr>
        <w:spacing w:line="360" w:lineRule="auto"/>
        <w:jc w:val="center"/>
        <w:rPr>
          <w:rFonts w:ascii="方正黑体简体" w:eastAsia="方正黑体简体"/>
          <w:color w:val="000000" w:themeColor="text1"/>
          <w:sz w:val="36"/>
          <w:szCs w:val="36"/>
        </w:rPr>
      </w:pPr>
      <w:r w:rsidRPr="00DE5F3C">
        <w:rPr>
          <w:rFonts w:ascii="方正书宋简体" w:eastAsia="方正书宋简体" w:hint="eastAsia"/>
          <w:color w:val="000000" w:themeColor="text1"/>
          <w:sz w:val="24"/>
        </w:rPr>
        <w:fldChar w:fldCharType="end"/>
      </w:r>
    </w:p>
    <w:p w:rsidR="00D52A48" w:rsidRDefault="00D52A48">
      <w:pPr>
        <w:jc w:val="center"/>
        <w:rPr>
          <w:rFonts w:ascii="方正黑体简体" w:eastAsia="方正黑体简体"/>
          <w:color w:val="000000" w:themeColor="text1"/>
          <w:sz w:val="36"/>
          <w:szCs w:val="36"/>
        </w:rPr>
      </w:pPr>
    </w:p>
    <w:p w:rsidR="00D52A48" w:rsidRDefault="00D52A48">
      <w:pPr>
        <w:jc w:val="center"/>
        <w:rPr>
          <w:rFonts w:ascii="方正黑体简体" w:eastAsia="方正黑体简体"/>
          <w:color w:val="000000" w:themeColor="text1"/>
          <w:sz w:val="36"/>
          <w:szCs w:val="36"/>
        </w:rPr>
        <w:sectPr w:rsidR="00D52A48" w:rsidSect="00D52A48">
          <w:pgSz w:w="11906" w:h="16838" w:code="9"/>
          <w:pgMar w:top="1418" w:right="1418" w:bottom="1418" w:left="1418" w:header="851" w:footer="1077" w:gutter="0"/>
          <w:cols w:space="0"/>
          <w:docGrid w:type="lines" w:linePitch="312"/>
        </w:sectPr>
      </w:pPr>
    </w:p>
    <w:p w:rsidR="008112DA" w:rsidRDefault="008112DA" w:rsidP="00AC26E1">
      <w:pPr>
        <w:pStyle w:val="1"/>
        <w:snapToGrid w:val="0"/>
        <w:spacing w:beforeLines="0" w:before="0" w:afterLines="0" w:after="0"/>
        <w:jc w:val="left"/>
        <w:rPr>
          <w:rStyle w:val="a7"/>
          <w:rFonts w:ascii="方正黑体简体" w:eastAsia="方正黑体简体" w:hAnsi="黑体" w:hint="default"/>
          <w:sz w:val="28"/>
          <w:szCs w:val="28"/>
        </w:rPr>
      </w:pPr>
      <w:bookmarkStart w:id="0" w:name="_Toc467576349"/>
      <w:r w:rsidRPr="00AC26E1">
        <w:rPr>
          <w:rStyle w:val="a7"/>
          <w:rFonts w:ascii="方正黑体简体" w:eastAsia="方正黑体简体" w:hAnsi="黑体"/>
          <w:sz w:val="28"/>
          <w:szCs w:val="28"/>
        </w:rPr>
        <w:lastRenderedPageBreak/>
        <w:t>【全会公报】</w:t>
      </w:r>
    </w:p>
    <w:p w:rsidR="00AC26E1" w:rsidRPr="00AC26E1" w:rsidRDefault="00AC26E1" w:rsidP="00AC26E1"/>
    <w:p w:rsidR="001663C0" w:rsidRPr="000832C4" w:rsidRDefault="00B51599" w:rsidP="000832C4">
      <w:pPr>
        <w:pStyle w:val="1"/>
        <w:spacing w:beforeLines="0" w:before="0" w:afterLines="50" w:after="156"/>
        <w:rPr>
          <w:rStyle w:val="a7"/>
          <w:rFonts w:hint="default"/>
        </w:rPr>
      </w:pPr>
      <w:r w:rsidRPr="000832C4">
        <w:rPr>
          <w:rStyle w:val="a7"/>
        </w:rPr>
        <w:t>中国共产党四川省第十届委员会第九次全体会议公报</w:t>
      </w:r>
      <w:bookmarkEnd w:id="0"/>
    </w:p>
    <w:p w:rsidR="001663C0" w:rsidRPr="000832C4" w:rsidRDefault="00B51599" w:rsidP="000832C4">
      <w:pPr>
        <w:pStyle w:val="a4"/>
        <w:widowControl/>
        <w:snapToGrid w:val="0"/>
        <w:spacing w:beforeAutospacing="0" w:afterLines="100" w:after="312" w:afterAutospacing="0"/>
        <w:jc w:val="both"/>
        <w:rPr>
          <w:rStyle w:val="a7"/>
          <w:rFonts w:ascii="方正楷体简体" w:eastAsia="方正楷体简体" w:hAnsi="宋体" w:cs="宋体"/>
          <w:sz w:val="28"/>
          <w:szCs w:val="28"/>
          <w:shd w:val="clear" w:color="auto" w:fill="FFFFFF"/>
        </w:rPr>
      </w:pPr>
      <w:r w:rsidRPr="000832C4">
        <w:rPr>
          <w:rStyle w:val="a7"/>
          <w:rFonts w:ascii="方正楷体简体" w:eastAsia="方正楷体简体" w:hAnsi="宋体" w:cs="宋体" w:hint="eastAsia"/>
          <w:sz w:val="28"/>
          <w:szCs w:val="28"/>
          <w:shd w:val="clear" w:color="auto" w:fill="FFFFFF"/>
        </w:rPr>
        <w:t>（2016年11月16日中国共产党四川省第十届委员会第九次全体会议通过）</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中国共产党四川省第十届委员会第九次全体会议，于2016年11月15日至16日在成都举行。</w:t>
      </w:r>
    </w:p>
    <w:p w:rsidR="000832C4" w:rsidRDefault="00B51599" w:rsidP="00D52A48">
      <w:pPr>
        <w:pStyle w:val="a4"/>
        <w:widowControl/>
        <w:adjustRightInd w:val="0"/>
        <w:snapToGrid w:val="0"/>
        <w:spacing w:beforeAutospacing="0" w:afterAutospacing="0" w:line="43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出席这次全会的有，省委委员72人，候补省委委员15人。省纪委常委和有关方面负责同志列席会议。省第十次党代会代表中部分基层同志和专家学者也列席会议。</w:t>
      </w:r>
    </w:p>
    <w:p w:rsidR="000832C4" w:rsidRDefault="00B51599" w:rsidP="00D52A48">
      <w:pPr>
        <w:pStyle w:val="a4"/>
        <w:widowControl/>
        <w:adjustRightInd w:val="0"/>
        <w:snapToGrid w:val="0"/>
        <w:spacing w:beforeAutospacing="0" w:afterAutospacing="0" w:line="43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全会由省委常委会主持。省委书记王东明作了重要讲话。</w:t>
      </w:r>
    </w:p>
    <w:p w:rsidR="000832C4" w:rsidRDefault="00B51599" w:rsidP="00D52A48">
      <w:pPr>
        <w:pStyle w:val="a4"/>
        <w:widowControl/>
        <w:adjustRightInd w:val="0"/>
        <w:snapToGrid w:val="0"/>
        <w:spacing w:beforeAutospacing="0" w:afterAutospacing="0" w:line="43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深入贯彻党的十八大和十八届三中、四中、五中、六中全会精神，深入贯彻习近平总书记系列重要讲话精神，审议通过了《关于加强和规范党内政治生活严格党内监督巩固发展良好政治生态的决定》，审议通过了《关于召开中国共产党四川省第十一次代表大会的决议》，对深入推进全面从严治党、谋划做好当前和今后一个时期全省重点工作作出全面部署。</w:t>
      </w:r>
    </w:p>
    <w:p w:rsidR="000832C4" w:rsidRDefault="00B51599" w:rsidP="00D52A48">
      <w:pPr>
        <w:pStyle w:val="a4"/>
        <w:widowControl/>
        <w:adjustRightInd w:val="0"/>
        <w:snapToGrid w:val="0"/>
        <w:spacing w:beforeAutospacing="0" w:afterAutospacing="0" w:line="43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认为，党的十八届六中全会是在我国进入全面建成小康社会决胜阶段召开的一次十分重要的会议。党的十八届六中全会明确习近平总书记在党中央、在全党的核心地位，反映了全党的共同意志，反映了全党全军全国各族人民的共同心愿，是党和国家根本利益所在，是坚持和加强党的领导的根本保证，是进行具有许多新的历史特点的伟大斗争、坚持和发展中国特色社会主义伟大事业的迫切需要，对维护党中央权威、维护党的团结和集中统一领导，对全党全军全国各族人民更好凝聚力量抓住机遇、战胜挑战，对全党团结一心、不忘初心、继续前进，对保证党和国家兴旺发达、长治久安，具有十分重大而深远的意义。</w:t>
      </w:r>
    </w:p>
    <w:p w:rsidR="000832C4" w:rsidRDefault="00B51599" w:rsidP="00D52A48">
      <w:pPr>
        <w:pStyle w:val="a4"/>
        <w:widowControl/>
        <w:adjustRightInd w:val="0"/>
        <w:snapToGrid w:val="0"/>
        <w:spacing w:beforeAutospacing="0" w:afterAutospacing="0" w:line="456"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充分肯定过去一年省委常委会的工作。一致认为，一年来，四川发展走过了不平凡的历程。省委深入贯彻习近平总书记系列重要讲话精神，充分发挥总揽全局、协调各方的领导核心作用，认真履行把方向、管大局、作决策、保落实职能，统筹推进“五位一体”建设和党的建设各项工作，治蜀兴川总体布局进一步丰富完善，经济发展稳中有进持续向好，结构调整取得重大进展，重点产业加快培育壮大，重大项目支撑作用更加凸显，区域协调发展进程加快，全面创新改革试验系统推进，新型城镇化建设稳步推进，绿色发展迈出坚实步伐，全面深化改革蹄疾步稳，对外开放合作迈上新台阶，精准扶贫精准脱贫全力推进，民主法治建设全面加强，宣传思想文化工作扎实开展，藏区工</w:t>
      </w:r>
      <w:r w:rsidRPr="000832C4">
        <w:rPr>
          <w:rFonts w:ascii="方正书宋简体" w:eastAsia="方正书宋简体" w:hAnsi="宋体" w:cs="宋体" w:hint="eastAsia"/>
          <w:color w:val="000000"/>
        </w:rPr>
        <w:lastRenderedPageBreak/>
        <w:t>作取得重大突破，地震灾区恢复重建取得重大胜利，全面从严治党不断深化，全省保持了经济持续健康发展、民生不断得到改善、社会大局和谐稳定、干部群众奋发有为的良好局面。省委常委会切实加强自身建设，始终做到政治坚定、严守规矩，始终做到民主集中、分工负责，始终做到领导带头、狠抓落实，始终做到牢记宗旨、群众至上，始终做到严于律己、清正廉洁，努力在各方面作出表率，带领全省各级党组织和广大党员干部牢记使命、不忘初心、继续前进。</w:t>
      </w:r>
    </w:p>
    <w:p w:rsidR="000832C4" w:rsidRDefault="00B51599" w:rsidP="00D52A48">
      <w:pPr>
        <w:pStyle w:val="a4"/>
        <w:widowControl/>
        <w:adjustRightInd w:val="0"/>
        <w:snapToGrid w:val="0"/>
        <w:spacing w:beforeAutospacing="0" w:afterAutospacing="0" w:line="456"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指出，党的十八大以来，省委认真贯彻落实党中央全面从严治党决策部署和习近平总书记系列重要讲话精神，正视四川政治生态突出问题，作出“三个不可低估”形势判断，提出“八个务必从严”要求，全力打好惩贪治腐、正风肃纪、刷新吏治攻坚战持久战，从思想上政治上组织上作风上彻底肃清周永康长期插手四川事务造成的恶劣影响，全省党风政风和社会风气持续明显改善，风清气正、崇廉尚实、干事创业、遵纪守法的良好政治生态总体形成。同时要清醒认识到，全面从严治党永远在路上，我省党的建设任务仍然十分繁重，党风廉政建设和反腐败斗争形势仍然严峻复杂，“三个不可低估”的形势判断仍然没有过时。全省各级党组织务必保持政治定力，坚持正确方向，勇担政治责任，突出问题导向，注重标本兼治，坚定有力推进全面从严治党，切实把来之不易的良好政治生态巩固好发展好。</w:t>
      </w:r>
    </w:p>
    <w:p w:rsidR="000832C4" w:rsidRDefault="00B51599" w:rsidP="00D52A48">
      <w:pPr>
        <w:pStyle w:val="a4"/>
        <w:widowControl/>
        <w:adjustRightInd w:val="0"/>
        <w:snapToGrid w:val="0"/>
        <w:spacing w:beforeAutospacing="0" w:afterAutospacing="0" w:line="456"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指出，新形势下加强和规范党内政治生活、严格党内监督，巩固发展良好政治生态，必须以党章为根本遵循，全面贯彻党的政治路线、思想路线、组织路线、群众路线，坚持固本培元、激浊扬清、立规明矩、以上率下、继承创新，着力增强党内政治生活的政治性、时代性、原则性、战斗性和实践性，着力增强党自我净化、自我完善、自我革新、自我提高能力，着力维护党中央权威和党的团结统一，着力提高治蜀兴川的领导能力和执政水平、增强拒腐防变和抵御风险能力，显著提升各级党组织的凝聚力战斗力，努力形成又有集中又有民主、又有纪律又有自由、又有统一意志又有个人心情舒畅生动活泼的政治局面，为协调推进“四个全面”战略布局、实现“两个跨越”提供重要保证。</w:t>
      </w:r>
    </w:p>
    <w:p w:rsidR="000832C4" w:rsidRDefault="00B51599" w:rsidP="00D52A48">
      <w:pPr>
        <w:pStyle w:val="a4"/>
        <w:widowControl/>
        <w:adjustRightInd w:val="0"/>
        <w:snapToGrid w:val="0"/>
        <w:spacing w:beforeAutospacing="0" w:afterAutospacing="0" w:line="456"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强调，巩固发展良好政治生态，要增强党内政治生活的政治性，始终固本培元、强化“四个意识”，坚决维护以习近平同志为核心的党中央权威和党中央集中统一领导。要增强党内政治生活的时代性，始终永葆先进、勇立时代潮头，在治蜀兴川实践中展现先锋本色。要增强党内政治生活的原则性，始终坚守规矩、锤炼过硬党性，让遵规守纪成为自觉成为习惯。要增强党内政治生活的战斗性，始终秉持正道、持续激浊扬清，坚</w:t>
      </w:r>
      <w:r w:rsidRPr="000832C4">
        <w:rPr>
          <w:rFonts w:ascii="方正书宋简体" w:eastAsia="方正书宋简体" w:hAnsi="宋体" w:cs="宋体" w:hint="eastAsia"/>
          <w:color w:val="000000"/>
        </w:rPr>
        <w:lastRenderedPageBreak/>
        <w:t>定把正风反腐不断推向深入。要增强党内政治生活的实践性，始终牢记宗旨、弘扬实干精神，真正沉下心来为党和人民干出一番事业。</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思想理论上的坚定清醒是政治上坚定的前提。要把坚定理想信念作为开展党内政治生活的首要任务，坚持不懈抓好理论武装，用马克思主义中国化最新成果武装头脑、指导实践、推动工作，不断坚定对中国特色社会主义的道路自信、理论自信、制度自信、文化自信。要贯彻执行党的基本路线，毫不动摇坚持以经济建设为中心，毫不动摇坚持四项基本原则，毫不动摇坚持改革开放，把坚持党的思想路线贯穿于执行党的基本路线全过程。要自觉向以习近平同志为核心的党中央看齐，向党的理论和路线方针政策看齐，向党中央决策部署看齐，严守政治纪律和政治规矩，始终做到党中央提倡的坚决响应、党中央决定的坚决执行、党中央禁止的坚决不做。党员、干部特别是中高级干部不准在党内搞小山头、小圈子、小团伙，倡导清清爽爽的同志关系、上下级关系。</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党的根基在人民、血脉在人民、力量在人民。要认真践行全心全意为人民服务宗旨，坚定站稳群众立场，始终把群众利益作为想问题、作决策、办事情的出发点和归宿，进一步加大民生投入、办好民生实事、解决民生难题。要尊重群众主体地位，坚持问政于民、问需于民、问计于民，使党的一切主张和工作建立在群众充分理解、热忱支持、踊跃参与之上。要持续深入改进作风，推动落实中央八项规定精神和省委、省政府十项规定常态化、长效化。要真诚联系服务群众，坚持领导干部联系指导基层和贫困县贫困村、党员干部直接联系服务群众等制度，深化“走基层、解难题、办实事、惠民生”活动，千方百计为群众排忧解难，推动精准扶贫精准脱贫部署落地落实。</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党内民主是党的生命，民主集中制是永葆党的生机与活力的法宝。要严格执行民主集中制，各级党委（党组）必须善于观大势、抓大事、管全局，党委（党组）主要负责同志必须发扬民主、善于集中、敢于担责，班子成员必须增强全局观念和责任意识，在研究工作时充分发表意见，集体决策形成后坚决执行、一抓到底。要严格议事规则和决策程序，严格执行《中国共产党地方委员会工作条例》和《中国共产党党组工作条例（试行）》，严格履行党委全会、常委会和党组职责。要充分发扬党内民主，推进科学决策、民主决策、依法决策，落实党代表大会代表任期制。要切实保障党员权利，坚持党内民主平等的同志关系，保障党员知情权、参与权、选举权、表达权、监督权。</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坚持正确选人用人导向，是严肃党内政治生活的组织保证。要坚持好干部标准，鲜明“重品行、重实干、重公认”导向，落实省委“六个重视选用”“六个坚决不能用”“六个坚决调整”要求，让忠诚干净担当、为民务实清廉、奋发有为、锐意改革、实绩突出的干部得到褒奖和重用。要完善科学的考核评价机制，公道对待干部、</w:t>
      </w:r>
      <w:r w:rsidRPr="000832C4">
        <w:rPr>
          <w:rFonts w:ascii="方正书宋简体" w:eastAsia="方正书宋简体" w:hAnsi="宋体" w:cs="宋体" w:hint="eastAsia"/>
          <w:color w:val="000000"/>
        </w:rPr>
        <w:lastRenderedPageBreak/>
        <w:t>公平评价干部、公正使用干部，形成权责清晰、分工明确、权责统一的干部选拔任用工作流程，坚决防止“带病提拔”。要进一步匡正选人用人风气，对选人用人上的不正之风和违规违纪行为零容忍，坚决维护组织人事工作纪律的严肃性和权威性。领导干部要带头执行党的干部政策，不准任人唯亲、搞亲亲疏疏，不准封官许愿、跑风漏气，不准个人为干部提拔使用打招呼、递条子，不准插手和干预曾经工作生活过的地方、曾经工作过的单位和不属于自己分管领域的干部选拔任用工作。各个地方和单位党组织要抵制违反党的组织原则的行为。</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党的组织生活是党内政治生活的重要内容和载体，是党组织对党员进行教育管理监督的重要形式。要强化党员组织观念，党员无论职务高低、党龄长短，都要自觉接受教育管理监督，不能游离于党的组织之外，更不能凌驾于党的组织之上。要严格落实“三会一课”制度，突出政治学习和教育，突出党性锻炼，突出思想交流，坚决防止表面化、形式化、娱乐化、庸俗化。要严格落实民主生活会和组织生活会制度，党员领导干部要以普通党员身份参加所在党支部或党小组的组织生活。要严格落实谈心谈话制度，党组织领导班子成员之间、班子成员和党员之间、党员和党员之间要开展经常性的谈心谈话，坦诚相见、交流思想、交换意见。要严格落实民主评议制度，督促党员对照党章规定的党员标准、对照入党誓词、联系个人实际进行党性分析，强化党员意识、增强党的观念、提高党性修养。要严肃开展批评和自我批评，通过开展积极健康的思想斗争，形成团结和谐的党内同志关系。</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建设廉洁政治，坚决反对腐败，是加强和规范党内政治生活的重要任务。要从制度上防止权力失控和滥用，完善权力运行制约和监督机制，形成有权必有责、用权必担责、滥权必追责的制度安排，把权力关进制度笼子。各级党组织和领导干部必须自觉按法定权限、规则、程序办事，决不能以言代法、以权压法、徇私枉法，决不能违规干预司法。要保持惩治腐败高压态势，坚持“老虎”“苍蝇”一起打，坚持无禁区、全覆盖、零容忍，坚持越往后执纪越严，大力整治侵害群众利益的不正之风和腐败问题，决不能让腐败分子在党内有藏身之地。要加强领导干部廉洁自律，领导干部必须带头践行社会主义核心价值观，带头践行“三严三实”要求，带头遵守党内政治生活准则和廉洁自律准则，注重家庭、家教、家风，教育管理好亲属和身边工作人员。</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党员、干部必须大力弘扬担当精神，在推进“两个跨越”的实践中做合格党员、当干事先锋。要坚决反对为官不为，旗帜鲜明地为敢于担当者担当，为敢于负责者负责，为改革创新者撑腰鼓劲，加大庸懒散浮拖整治力度，建立奖勤罚懒制度，完善和落实领导干部问责制。要完善容错纠错机制，把支持改革发展、严格执纪与调动保</w:t>
      </w:r>
      <w:r w:rsidRPr="000832C4">
        <w:rPr>
          <w:rFonts w:ascii="方正书宋简体" w:eastAsia="方正书宋简体" w:hAnsi="宋体" w:cs="宋体" w:hint="eastAsia"/>
          <w:color w:val="000000"/>
        </w:rPr>
        <w:lastRenderedPageBreak/>
        <w:t>护干部积极性结合起来，形成激励奋发有为、鼓励干事创业的良好环境。要激励关爱党员干部，既严格要求、严格管理、严格监督，又真诚关爱，鼓励党员干部干事创业、大胆作为，尊重和维护党员干部合法权益。各级领导干部要坦荡真诚地同民营企业接触交往，着力构建“亲”“清”新型政商关系。</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提出，党内监督是永葆党的肌体健康的生命之源，是净化党内政治生态的关键举措。要把加强党内监督作为党的建设重要基础性工程，使积极开展监督、主动接受监督成为各级党组织和党员、干部的自觉行动。要建立健全在党中央统一领导下，省委负总责、各级党委（党组）全面监督、纪律检查机关专责监督、党的工作部门职能监督、党的基层组织日常监督、党员民主监督的党内监督体系；强化自上而下的组织监督，改进自下而上的民主监督，发挥同级相互监督作用，构建起上下贯通、条块结合的党内监督工作网络。要坚持党内监督与外部监督相结合，支持和保证人大、政府、监察机关、司法机关等对国家机关及公职人员依法进行监督，人民政协依章程进行民主监督，审计机关依法进行审计监督，支持民主党派履行监督职能。各级党组织和党的领导干部应当认真对待、自觉接受社会监督、舆论监督，虚心接受群众批评。要充分发挥监督保障作用，坚持惩前毖后、治病救人，抓早抓小、防微杜渐，运用监督执纪“四种形态”，经常开展批评和自我批评、约谈函询。要强化领导机关和领导干部示范带动，坚持从省委常委会和各级党委（党组）做起，领导干部特别是中高级干部要自觉引领示范，始终做到心中有党、心中有民、心中有戒、心中有责，为全省党员、干部和群众作出表率。</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强调，必须把全面从严治党同推进我省经济社会发展紧密结合起来，进一步巩固发展良好政治生态，为推动各项事业发展提供根本保证。要准确把握我省阶段特征和发展条件的深刻变化，认真研究谋划事关长远和全局的重大问题，坚定推动中央和省委决策部署落实，不断开辟四川发展新境界。要毫不动摇保持专注发展战略定力，继续坚持全省工作主题不动摇，坚持实施“三大发展战略”不动摇，坚持决胜全面小康、建设经济强省奋斗目标不动摇，更加自觉用新发展理念指导全部工作并贯彻始终。要毫不动摇坚持创新引领转型发展，继续大力实施创新驱动发展战略，加快推进全面创新改革试验，充分激发大众创业万众创新活力，加快重大创新平台建设，扎实抓好重点产业培育，加快迈过转型发展这道坎。要毫不动摇构建全面改革开放新格局，进一步强化转型发展“对内靠改革、对外靠开放”理念，推动农业农村、国资国企等重点领域和关键环节改革取得突破性进展；精准对接“一带一路”和长江经济带建设等国家战略，谋划推进中国（四川）自由贸易试验区建设，在更高层次更宽领域汇聚资源要素，不断提升我省对外开放合作层次和水平。要毫不动摇把法治四川建设推向深入，坚持治蜀兴川重在厉行</w:t>
      </w:r>
      <w:r w:rsidRPr="000832C4">
        <w:rPr>
          <w:rFonts w:ascii="方正书宋简体" w:eastAsia="方正书宋简体" w:hAnsi="宋体" w:cs="宋体" w:hint="eastAsia"/>
          <w:color w:val="000000"/>
        </w:rPr>
        <w:lastRenderedPageBreak/>
        <w:t>法治，推进科学立法、严格执法、公正司法、全民守法，加快形成并不断巩固办事依法、遇事找法、解决问题用法、化解矛盾靠法的法治良序。要毫不动摇把以人民为中心的发展思想落到实处，对照“两不愁、三保障”和“四个好”目标，举全省之力坚决打赢脱贫攻坚硬仗，同时扎实做好面上民生工作，不断增进民生福祉。要毫不动摇加强和改进新形势下党的建设，继续坚持思想教育务必从严、干部选用务必从严、管理监督务必从严、惩治腐败务必从严、改进作风务必从严、制度治党务必从严、纪律约束务必从严、落实责任务必从严，把各级党组织和党员、干部队伍建设得更加坚强有力。</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决定，中国共产党四川省第十一次代表大会于2017年5月在成都召开。全会认为，召开省第十一次党代会，是全省政治生活中的一件大事。全省各级党组织和全体党员要深入学习贯彻习近平总书记系列重要讲话精神，团结带领全省各族人民，牢记使命、不忘初心、继续前进，进一步做好四川改革发展稳定和党的建设各项工作，以优异成绩迎接党的十九大和省第十一次党代会召开。</w:t>
      </w:r>
    </w:p>
    <w:p w:rsid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全会强调，学习贯彻党的十八届六中全会和本次省委全会精神，各级领导干部必须以身作则、以上率下，充分发挥示范带动作用。要带头学习领会，认真学习习近平总书记系列重</w:t>
      </w:r>
      <w:r w:rsidRPr="00D52A48">
        <w:rPr>
          <w:rFonts w:ascii="方正书宋简体" w:eastAsia="方正书宋简体" w:hAnsi="宋体" w:cs="宋体" w:hint="eastAsia"/>
          <w:color w:val="000000"/>
          <w:spacing w:val="4"/>
        </w:rPr>
        <w:t>要讲话精神，认真学习党章党规党纪，做到融会贯通、入脑入心。要带头贯彻落实，更加坚定地维护以习近平同志为核心的党中央权威和党中央集中统一领导，更加扎实地把中央和省委各项决策部署落到实处。要带头反腐倡廉，全面履行党风廉政建设主体责任，树立道德高线、守住纪律底线，增强拒腐防变能力。要带头担当担责，创造性地开展工作，推动脱贫攻坚、产业发展、新型城镇化、全面创新改革试验、供给侧结构性改革、全面深化改革、扩大开放、依法治理等各项工作不断取得新进展、实现新突破。</w:t>
      </w:r>
    </w:p>
    <w:p w:rsidR="001663C0" w:rsidRPr="000832C4" w:rsidRDefault="00B51599" w:rsidP="000832C4">
      <w:pPr>
        <w:pStyle w:val="a4"/>
        <w:widowControl/>
        <w:adjustRightInd w:val="0"/>
        <w:snapToGrid w:val="0"/>
        <w:spacing w:beforeAutospacing="0" w:afterAutospacing="0" w:line="440" w:lineRule="exact"/>
        <w:ind w:firstLineChars="200" w:firstLine="480"/>
        <w:jc w:val="both"/>
        <w:rPr>
          <w:rFonts w:ascii="方正书宋简体" w:eastAsia="方正书宋简体" w:hAnsiTheme="minorEastAsia" w:cstheme="minorEastAsia"/>
        </w:rPr>
      </w:pPr>
      <w:r w:rsidRPr="000832C4">
        <w:rPr>
          <w:rFonts w:ascii="方正书宋简体" w:eastAsia="方正书宋简体" w:hAnsi="宋体" w:cs="宋体" w:hint="eastAsia"/>
          <w:color w:val="000000"/>
        </w:rPr>
        <w:t>全会号召，全省各级党组织和全体党员一定要更加紧密地团结在以习近平同志为核心的党中央周围，坚决落实党中央全面从严治党部署要求，不断巩固发展来之不易的良好政治生态，团结带领全省各族人民为实现“两个跨越”奋斗目标、谱写中国梦四川篇章而努力奋斗！</w:t>
      </w:r>
    </w:p>
    <w:p w:rsidR="001663C0" w:rsidRPr="000832C4" w:rsidRDefault="001663C0" w:rsidP="000832C4">
      <w:pPr>
        <w:pStyle w:val="3"/>
        <w:widowControl/>
        <w:snapToGrid w:val="0"/>
        <w:spacing w:beforeAutospacing="0" w:afterAutospacing="0" w:line="440" w:lineRule="exact"/>
        <w:ind w:firstLineChars="200" w:firstLine="482"/>
        <w:jc w:val="both"/>
        <w:rPr>
          <w:rFonts w:ascii="方正书宋简体" w:eastAsia="方正书宋简体" w:cs="宋体" w:hint="default"/>
          <w:color w:val="000000"/>
          <w:sz w:val="24"/>
          <w:szCs w:val="24"/>
        </w:rPr>
      </w:pPr>
    </w:p>
    <w:p w:rsidR="001663C0" w:rsidRPr="000832C4" w:rsidRDefault="00B51599" w:rsidP="000832C4">
      <w:pPr>
        <w:pStyle w:val="a4"/>
        <w:widowControl/>
        <w:snapToGrid w:val="0"/>
        <w:spacing w:beforeAutospacing="0" w:afterAutospacing="0" w:line="440" w:lineRule="exact"/>
        <w:ind w:firstLineChars="200" w:firstLine="480"/>
        <w:jc w:val="right"/>
        <w:rPr>
          <w:rFonts w:ascii="方正楷体简体" w:eastAsia="方正楷体简体" w:hAnsi="宋体" w:cs="宋体"/>
          <w:color w:val="000000"/>
        </w:rPr>
      </w:pPr>
      <w:r w:rsidRPr="000832C4">
        <w:rPr>
          <w:rFonts w:ascii="方正楷体简体" w:eastAsia="方正楷体简体" w:hAnsi="宋体" w:cs="宋体" w:hint="eastAsia"/>
          <w:color w:val="000000"/>
        </w:rPr>
        <w:t>（来源：四川日报）</w:t>
      </w:r>
    </w:p>
    <w:p w:rsidR="001663C0" w:rsidRPr="000832C4" w:rsidRDefault="001663C0" w:rsidP="000832C4">
      <w:pPr>
        <w:pStyle w:val="3"/>
        <w:widowControl/>
        <w:snapToGrid w:val="0"/>
        <w:spacing w:beforeAutospacing="0" w:afterAutospacing="0" w:line="440" w:lineRule="exact"/>
        <w:ind w:firstLineChars="200" w:firstLine="482"/>
        <w:jc w:val="both"/>
        <w:rPr>
          <w:rFonts w:ascii="方正书宋简体" w:eastAsia="方正书宋简体" w:cs="宋体" w:hint="default"/>
          <w:color w:val="000000"/>
          <w:sz w:val="24"/>
          <w:szCs w:val="24"/>
        </w:rPr>
      </w:pPr>
    </w:p>
    <w:p w:rsidR="001663C0" w:rsidRPr="000832C4" w:rsidRDefault="001663C0" w:rsidP="000832C4">
      <w:pPr>
        <w:pStyle w:val="3"/>
        <w:widowControl/>
        <w:snapToGrid w:val="0"/>
        <w:spacing w:beforeAutospacing="0" w:afterAutospacing="0" w:line="440" w:lineRule="exact"/>
        <w:ind w:firstLineChars="200" w:firstLine="482"/>
        <w:jc w:val="both"/>
        <w:rPr>
          <w:rFonts w:ascii="方正书宋简体" w:eastAsia="方正书宋简体" w:cs="宋体" w:hint="default"/>
          <w:color w:val="000000"/>
          <w:sz w:val="24"/>
          <w:szCs w:val="24"/>
        </w:rPr>
      </w:pPr>
    </w:p>
    <w:p w:rsidR="001663C0" w:rsidRDefault="001663C0" w:rsidP="000832C4">
      <w:pPr>
        <w:pStyle w:val="3"/>
        <w:widowControl/>
        <w:snapToGrid w:val="0"/>
        <w:spacing w:beforeAutospacing="0" w:afterAutospacing="0" w:line="440" w:lineRule="exact"/>
        <w:ind w:firstLineChars="200" w:firstLine="482"/>
        <w:jc w:val="both"/>
        <w:rPr>
          <w:rFonts w:ascii="方正书宋简体" w:eastAsia="方正书宋简体" w:cs="宋体" w:hint="default"/>
          <w:color w:val="000000"/>
          <w:sz w:val="24"/>
          <w:szCs w:val="24"/>
        </w:rPr>
      </w:pPr>
    </w:p>
    <w:p w:rsidR="000832C4" w:rsidRDefault="000832C4" w:rsidP="000832C4"/>
    <w:p w:rsidR="000832C4" w:rsidRDefault="000832C4" w:rsidP="000832C4"/>
    <w:p w:rsidR="008112DA" w:rsidRDefault="008112DA" w:rsidP="00AC26E1">
      <w:pPr>
        <w:snapToGrid w:val="0"/>
        <w:rPr>
          <w:rFonts w:ascii="方正黑体简体" w:eastAsia="方正黑体简体" w:hAnsi="黑体"/>
          <w:sz w:val="28"/>
          <w:szCs w:val="28"/>
        </w:rPr>
      </w:pPr>
      <w:r w:rsidRPr="00AC26E1">
        <w:rPr>
          <w:rFonts w:ascii="方正黑体简体" w:eastAsia="方正黑体简体" w:hAnsi="黑体" w:hint="eastAsia"/>
          <w:sz w:val="28"/>
          <w:szCs w:val="28"/>
        </w:rPr>
        <w:lastRenderedPageBreak/>
        <w:t>【四川日报评论员文章】</w:t>
      </w:r>
    </w:p>
    <w:p w:rsidR="00AC26E1" w:rsidRPr="00AC26E1" w:rsidRDefault="00AC26E1" w:rsidP="00AC26E1">
      <w:pPr>
        <w:snapToGrid w:val="0"/>
        <w:rPr>
          <w:rFonts w:ascii="方正黑体简体" w:eastAsia="方正黑体简体" w:hAnsi="黑体"/>
          <w:sz w:val="28"/>
          <w:szCs w:val="28"/>
        </w:rPr>
      </w:pPr>
    </w:p>
    <w:p w:rsidR="001663C0" w:rsidRPr="000832C4" w:rsidRDefault="00B51599" w:rsidP="008112DA">
      <w:pPr>
        <w:pStyle w:val="1"/>
        <w:spacing w:before="156" w:after="312"/>
        <w:ind w:firstLineChars="250" w:firstLine="900"/>
        <w:jc w:val="both"/>
        <w:rPr>
          <w:rFonts w:hint="default"/>
        </w:rPr>
      </w:pPr>
      <w:bookmarkStart w:id="1" w:name="_Toc467576350"/>
      <w:r w:rsidRPr="000832C4">
        <w:t>社论：保持坚强政治定力</w:t>
      </w:r>
      <w:r w:rsidR="00865748">
        <w:t xml:space="preserve">  </w:t>
      </w:r>
      <w:bookmarkStart w:id="2" w:name="_GoBack"/>
      <w:bookmarkEnd w:id="2"/>
      <w:r w:rsidRPr="000832C4">
        <w:t>推进全面从严治党</w:t>
      </w:r>
      <w:bookmarkEnd w:id="1"/>
    </w:p>
    <w:p w:rsid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刚刚闭</w:t>
      </w:r>
      <w:r w:rsidRPr="000832C4">
        <w:rPr>
          <w:rFonts w:ascii="方正书宋简体" w:eastAsia="方正书宋简体" w:hAnsi="宋体" w:cs="宋体" w:hint="eastAsia"/>
          <w:color w:val="000000"/>
          <w:spacing w:val="2"/>
        </w:rPr>
        <w:t>幕的省委十届九次全会，深入学习贯彻党的十八届六中全会精神，审议通过了《关于加强和规范党内政治生活 严格党内监督 巩固发展良好政治生态的决定》，审议通过了《关于召开中国共产党四川省第十一次代表大会的决议》，对深入推进全面从严治党、谋划和做好当前以及今后一个时期重点工作进行部署。全省各级党组织和广大党员干部要认真学习贯彻全会精神，始终保持坚强政治定力和专注发展定力，团结一心、攻坚克难、埋头苦</w:t>
      </w:r>
      <w:r w:rsidRPr="000832C4">
        <w:rPr>
          <w:rFonts w:ascii="方正书宋简体" w:eastAsia="方正书宋简体" w:hAnsi="宋体" w:cs="宋体" w:hint="eastAsia"/>
          <w:color w:val="000000"/>
        </w:rPr>
        <w:t>干，为深入实施“三大发展战略”、奋力推进“两个跨越”而努力奋斗。</w:t>
      </w:r>
    </w:p>
    <w:p w:rsid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洪源下积石，砥柱屹嵯峨。”办好中国的事情，关键在党。过去一年来，我省发展走过了极不平凡的历程。面对改革发展稳定任务异常艰巨、党建法治民生工作十分繁重的情势，面对一系列重大政策机遇叠加落地、发展前景更加美好可期的态势，省委常委会深入贯彻落实习近平总书记系列重要讲话精神，充分发挥总揽全局、协调各方的领导核心作用，认真履行“把方向、管大局、作决策、保落实”职能，统筹推进“五位一体”建设和党的建设各项工作，全省总体保持了经济持续健康发展、民生不断得到改善、社会大局和谐稳定、干部群众奋发有为的良好局面。在此过程中，省委准确把握我省党的建设阶段特征和形势任务，坚决贯彻党中央全面从严治党决策部署和习近平总书记系列重要讲话精神，直面矛盾问题，坚持思想建党与制度治党紧密结合，集中力量打了一场惩贪治腐、正风肃纪、刷新吏治的攻坚战持久战，我省全面从严治党取得重要阶段性成果，风清气正、崇廉尚实、干事创业、遵纪守法的良好政治生态总体形成。可以说，全面从严治党取得的重要成果，正在加快转化为助推我省实现“两个跨越”的强大动力。</w:t>
      </w:r>
    </w:p>
    <w:p w:rsid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治国必先治党，治党务必从严。严肃党内政治生活，是全面从严治党的基础。本次全会立足我省实际，制定并审议通过的《关于加强和规范党内政治生活 严格党内监督 巩固发展良好政治生态的决定》，贯彻落实党中央全面从严治党新部署新要求，总结运用近年来我省党建工作经验成果，针对薄弱环节和突出问题制定具体措施，是党的十八届六中全会精神在四川的具体化，具有很强的思想性、指导性和实践性，必将成为指导我省在新形势下开展全面从严治党的行动指南。</w:t>
      </w:r>
    </w:p>
    <w:p w:rsid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党要管党，首先要从党内政治生活管起；从严治党，首先要从党内政治生活严起。必须清醒地看到，当前我省良好政治生态虽然总体形成，但基础并不牢固，不少方面还</w:t>
      </w:r>
      <w:r w:rsidRPr="000832C4">
        <w:rPr>
          <w:rFonts w:ascii="方正书宋简体" w:eastAsia="方正书宋简体" w:hAnsi="宋体" w:cs="宋体" w:hint="eastAsia"/>
          <w:color w:val="000000"/>
        </w:rPr>
        <w:lastRenderedPageBreak/>
        <w:t>存在薄弱环节，管党治党的任务仍然十分艰巨繁重。要进一步巩固、发展来之不易的良好政治生态，必须认清当前形势，保持战略定力，以坚如磐石的意志和抓铁有痕的决心，把全面从严治党推向深入。各级党组织和广大党员干部要切实增强党内政治生活的政治性，始终固本培元、强化“四个意识”，坚决维护以习近平同志为核心的党中央权威和党中央集中统一领导；增强党内政治生活的时代性，始终永葆先进、勇立时代潮头，在治蜀兴川实践中展现先锋本色；增强党内政治生活的原则性，始终坚守规矩、锤炼过硬党性，让遵规守纪成为自觉成为习惯；增强党内政治生活的战斗性，始终秉持正道、持续激浊扬清，坚定把正风反腐不断推向深入；增强党内政治生活的实践性，始终牢记宗旨、弘扬实干精神，真正沉下心来为党和人民干出一番事业。全面从严治党永远在路上，只有持续用力、久久为功，才能为党和国家事业发展集聚起强大的正能量。</w:t>
      </w:r>
    </w:p>
    <w:p w:rsid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党的伟大工程始终是为党的伟大事业服务的，只有把全面从严治党同推进我省经济社会发展紧密结合起来，才能进一步巩固和发展良好政治生态，为推动我省各项事业发展提供根本保证。全省上下要统一思想、深化认识，准确把握我省发展阶段特征和发展条件的深刻变化，研究谋划事关长远和全局的重大问题，坚定推动中央和省委决策部署落实，不断开辟发展新境界。要毫不动摇保持专注发展战略定力，毫不动摇坚持创新引领转型发展，毫不动摇构建全面改革开放新格局，毫不动摇把法治四川建设推向深入，毫不动摇把以人民为中心的发展思想落到实处，毫不动摇加强和改进新形势下党的建设。只有坚持做到党建工作与中心工作一起谋划、一起部署、一起考核，才能不断开辟党建工作新局面，也才能不断把治蜀兴川各项事业推向前进。</w:t>
      </w:r>
    </w:p>
    <w:p w:rsidR="001663C0"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航向已定，号角长鸣。坚定有力推进全面从严治党，加强和规范党内政治生活，严格党内监督，为推动我省改革发展提供坚强保证，是各级党组织和广大党员干部必须担负的政治责任和历史使命。全省上下一定要紧密团结在以习近平同志为核心的党中央周围，务必认真贯彻落实全会精神，真正把思想和行动统一到全会部署要求上来，始终保持坚强政治定力，深入推进全面从严治党，为实现我省“两个跨越”、谱写中国梦四川篇章而努力奋斗！</w:t>
      </w:r>
    </w:p>
    <w:p w:rsidR="000832C4" w:rsidRPr="000832C4" w:rsidRDefault="000832C4"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p>
    <w:p w:rsidR="001663C0" w:rsidRPr="000832C4" w:rsidRDefault="00B51599" w:rsidP="000832C4">
      <w:pPr>
        <w:pStyle w:val="a4"/>
        <w:widowControl/>
        <w:snapToGrid w:val="0"/>
        <w:spacing w:beforeAutospacing="0" w:afterAutospacing="0" w:line="440" w:lineRule="exact"/>
        <w:ind w:firstLineChars="200" w:firstLine="480"/>
        <w:jc w:val="right"/>
        <w:rPr>
          <w:rFonts w:ascii="方正楷体简体" w:eastAsia="方正楷体简体" w:hAnsi="宋体" w:cs="宋体"/>
          <w:color w:val="000000"/>
        </w:rPr>
      </w:pPr>
      <w:r w:rsidRPr="000832C4">
        <w:rPr>
          <w:rFonts w:ascii="方正楷体简体" w:eastAsia="方正楷体简体" w:hAnsi="宋体" w:cs="宋体" w:hint="eastAsia"/>
          <w:color w:val="000000"/>
        </w:rPr>
        <w:t>（来源：四川日报）</w:t>
      </w:r>
    </w:p>
    <w:p w:rsidR="000832C4" w:rsidRPr="000832C4" w:rsidRDefault="000832C4" w:rsidP="000832C4">
      <w:pPr>
        <w:pStyle w:val="a4"/>
        <w:widowControl/>
        <w:snapToGrid w:val="0"/>
        <w:spacing w:beforeAutospacing="0" w:afterAutospacing="0" w:line="440" w:lineRule="exact"/>
        <w:ind w:firstLineChars="200" w:firstLine="482"/>
        <w:jc w:val="both"/>
        <w:rPr>
          <w:rFonts w:ascii="方正书宋简体" w:eastAsia="方正书宋简体" w:hAnsi="宋体" w:cs="宋体"/>
          <w:b/>
          <w:color w:val="000000"/>
        </w:rPr>
      </w:pPr>
    </w:p>
    <w:p w:rsidR="000832C4" w:rsidRDefault="000832C4"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p>
    <w:p w:rsidR="000832C4" w:rsidRDefault="000832C4"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p>
    <w:p w:rsidR="000832C4" w:rsidRDefault="000832C4"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p>
    <w:p w:rsidR="001663C0" w:rsidRPr="000832C4" w:rsidRDefault="00B51599" w:rsidP="000832C4">
      <w:pPr>
        <w:pStyle w:val="1"/>
        <w:spacing w:before="156" w:afterLines="50" w:after="156"/>
        <w:rPr>
          <w:rFonts w:hint="default"/>
        </w:rPr>
      </w:pPr>
      <w:bookmarkStart w:id="3" w:name="_Toc467576351"/>
      <w:r w:rsidRPr="000832C4">
        <w:lastRenderedPageBreak/>
        <w:t>坚定有力推进全面从严治党</w:t>
      </w:r>
      <w:bookmarkEnd w:id="3"/>
    </w:p>
    <w:p w:rsidR="000832C4" w:rsidRPr="000832C4" w:rsidRDefault="00B51599" w:rsidP="000832C4">
      <w:pPr>
        <w:pStyle w:val="a4"/>
        <w:widowControl/>
        <w:adjustRightInd w:val="0"/>
        <w:snapToGrid w:val="0"/>
        <w:spacing w:beforeAutospacing="0" w:afterLines="100" w:after="312" w:afterAutospacing="0" w:line="440" w:lineRule="exact"/>
        <w:jc w:val="center"/>
        <w:rPr>
          <w:rFonts w:ascii="方正楷体简体" w:eastAsia="方正楷体简体" w:hAnsi="宋体" w:cs="宋体"/>
          <w:color w:val="000000"/>
          <w:sz w:val="32"/>
          <w:szCs w:val="32"/>
        </w:rPr>
      </w:pPr>
      <w:r w:rsidRPr="000832C4">
        <w:rPr>
          <w:rFonts w:ascii="方正楷体简体" w:eastAsia="方正楷体简体" w:hAnsi="宋体" w:cs="宋体" w:hint="eastAsia"/>
          <w:color w:val="000000"/>
          <w:sz w:val="32"/>
          <w:szCs w:val="32"/>
        </w:rPr>
        <w:t>——一论学习贯彻省委十届九次全会精神</w:t>
      </w:r>
    </w:p>
    <w:p w:rsidR="000832C4" w:rsidRDefault="00B51599" w:rsidP="000D3584">
      <w:pPr>
        <w:pStyle w:val="a4"/>
        <w:widowControl/>
        <w:adjustRightInd w:val="0"/>
        <w:snapToGrid w:val="0"/>
        <w:spacing w:beforeAutospacing="0" w:afterAutospacing="0" w:line="47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全面从严治党，贵在驰而不息。省委十届九次全会坚决贯彻党的十八届六中全会精神、对深入推进全面从严治党作了全面部署，全省各级党组织务必要清醒认识和准确把握四川党的建设阶段特征和形势任务，进一步增强责任感使命感紧迫感，坚定有力地推进全面从严治党。</w:t>
      </w:r>
    </w:p>
    <w:p w:rsidR="000832C4" w:rsidRDefault="00B51599" w:rsidP="000D3584">
      <w:pPr>
        <w:pStyle w:val="a4"/>
        <w:widowControl/>
        <w:adjustRightInd w:val="0"/>
        <w:snapToGrid w:val="0"/>
        <w:spacing w:beforeAutospacing="0" w:afterAutospacing="0" w:line="47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正风肃纪不停步，反腐惩恶不手软。党的十八大以来，以习近平同志为核心的党中央站高谋远、励精图治，以抓铁有痕、踏石留印的决心和劲头推进全面从严治党，坚持不懈抓思想从严、管党从严、执纪从严、治吏从严、作风从严和反腐从严，有力开创了从严管党治党、重塑政治生态的历史新时期。四川省委坚决贯彻中央全面从严治党决策部署，通过坚持不懈的努力，我省全面从严治党取得重要阶段性成果，形成风清气正的从政环境、崇廉尚实的价值取向、干事创业的深厚氛围、遵纪守法的善治良序，可以说，良好政治生态在全省总体形成。</w:t>
      </w:r>
    </w:p>
    <w:p w:rsidR="000832C4" w:rsidRDefault="00B51599" w:rsidP="000D3584">
      <w:pPr>
        <w:pStyle w:val="a4"/>
        <w:widowControl/>
        <w:adjustRightInd w:val="0"/>
        <w:snapToGrid w:val="0"/>
        <w:spacing w:beforeAutospacing="0" w:afterAutospacing="0" w:line="47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同时也必须清醒地认识到，全面从严治党永远在路上，我省党的建设任务仍然十分繁重，党风廉政建设和反腐败斗争形势仍然严峻复杂。在思想建设方面，信念动摇、思想滑坡、精神懈怠等问题仍然存在；在组织建设方面，一些地方党内政治生活开展得还不够经常、不够严肃认真，对干部经常性教育管理监督不够；在作风建设方面，庸政、懒政、怠政现象不同程度存在；在制度建设方面，存在着制度不严密、执行不到位、按老套路办事等现象。这表明，巩固和发展良好政治生态需要持续用力、久久为功。</w:t>
      </w:r>
    </w:p>
    <w:p w:rsidR="000832C4" w:rsidRDefault="00B51599" w:rsidP="000D3584">
      <w:pPr>
        <w:pStyle w:val="a4"/>
        <w:widowControl/>
        <w:adjustRightInd w:val="0"/>
        <w:snapToGrid w:val="0"/>
        <w:spacing w:beforeAutospacing="0" w:afterAutospacing="0" w:line="47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党兴则事业兴，党强则国家强。只有把党建设得更加坚强有力，才能团结带领人民赢得未来。这就要求我们必须振奋精神、再鼓干劲，以坚如磐石的意志和抓铁有痕的决心，坚定有力推进全面从严治党，切实把来之不易的良好政治生态巩固好发展好，为推动全省各项事业发展提供根本保证。要坚持正确方向，准确把握党中央全面从严治党大政方针，坚决落实中央和省委决策部署；要勇担政治责任，理直气壮抓班子带队伍，始终把管党治党政治责任扛在肩上、抓在手上；要突出问题导向，有什么问题就解决什么问题、什么问题突出就重点解决什么问题，确保顽症痼疾和不良现象得到有效整治；要注重标本兼治，在毫不手软惩贪治腐的同时，更加注重从源头研究“治本”之策，着力构建不敢腐、不能腐、不想腐的体制机制。</w:t>
      </w:r>
    </w:p>
    <w:p w:rsidR="00D52A48" w:rsidRDefault="00B51599" w:rsidP="000D3584">
      <w:pPr>
        <w:pStyle w:val="a4"/>
        <w:widowControl/>
        <w:adjustRightInd w:val="0"/>
        <w:snapToGrid w:val="0"/>
        <w:spacing w:beforeAutospacing="0" w:afterAutospacing="0" w:line="47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lastRenderedPageBreak/>
        <w:t>“世间事，做于细，成于严”。“严”是我们做好一切工作的保障。面对新形势新任务，我们一定要更加紧密地团结在以习近平同志为核心的党中央周围，把管党治党工作抓严抓紧抓实，推动全面从严治党不断向纵深发展。</w:t>
      </w:r>
      <w:r w:rsidR="00D52A48">
        <w:rPr>
          <w:rFonts w:ascii="方正书宋简体" w:eastAsia="方正书宋简体" w:hAnsi="宋体" w:cs="宋体" w:hint="eastAsia"/>
          <w:color w:val="000000"/>
        </w:rPr>
        <w:t xml:space="preserve">     </w:t>
      </w:r>
    </w:p>
    <w:p w:rsidR="00D52A48" w:rsidRDefault="00D52A48" w:rsidP="000D3584">
      <w:pPr>
        <w:pStyle w:val="a4"/>
        <w:widowControl/>
        <w:adjustRightInd w:val="0"/>
        <w:snapToGrid w:val="0"/>
        <w:spacing w:beforeAutospacing="0" w:afterAutospacing="0" w:line="470" w:lineRule="exact"/>
        <w:ind w:firstLineChars="200" w:firstLine="480"/>
        <w:jc w:val="both"/>
        <w:rPr>
          <w:rFonts w:ascii="方正书宋简体" w:eastAsia="方正书宋简体" w:hAnsi="宋体" w:cs="宋体"/>
          <w:color w:val="000000"/>
        </w:rPr>
      </w:pPr>
    </w:p>
    <w:p w:rsidR="00D52A48" w:rsidRDefault="00B51599" w:rsidP="000D3584">
      <w:pPr>
        <w:pStyle w:val="a4"/>
        <w:widowControl/>
        <w:adjustRightInd w:val="0"/>
        <w:snapToGrid w:val="0"/>
        <w:spacing w:beforeAutospacing="0" w:afterAutospacing="0" w:line="470" w:lineRule="exact"/>
        <w:ind w:firstLineChars="200" w:firstLine="480"/>
        <w:jc w:val="right"/>
        <w:rPr>
          <w:rFonts w:ascii="方正楷体简体" w:eastAsia="方正楷体简体" w:hAnsi="宋体" w:cs="宋体"/>
          <w:color w:val="000000"/>
        </w:rPr>
        <w:sectPr w:rsidR="00D52A48" w:rsidSect="00D52A48">
          <w:footerReference w:type="default" r:id="rId10"/>
          <w:pgSz w:w="11906" w:h="16838" w:code="9"/>
          <w:pgMar w:top="1418" w:right="1418" w:bottom="1418" w:left="1418" w:header="851" w:footer="1077" w:gutter="0"/>
          <w:pgNumType w:start="1"/>
          <w:cols w:space="425"/>
          <w:docGrid w:type="lines" w:linePitch="312"/>
        </w:sectPr>
      </w:pPr>
      <w:r w:rsidRPr="000832C4">
        <w:rPr>
          <w:rFonts w:ascii="方正楷体简体" w:eastAsia="方正楷体简体" w:hAnsi="宋体" w:cs="宋体" w:hint="eastAsia"/>
          <w:color w:val="000000"/>
        </w:rPr>
        <w:t>（来源：四川日报）</w:t>
      </w:r>
    </w:p>
    <w:p w:rsidR="001663C0" w:rsidRPr="000832C4" w:rsidRDefault="00B51599" w:rsidP="00D52A48">
      <w:pPr>
        <w:pStyle w:val="1"/>
        <w:spacing w:before="156" w:afterLines="50" w:after="156"/>
        <w:rPr>
          <w:rFonts w:hint="default"/>
          <w:lang w:bidi="ar"/>
        </w:rPr>
      </w:pPr>
      <w:bookmarkStart w:id="4" w:name="_Toc467576352"/>
      <w:r w:rsidRPr="000832C4">
        <w:rPr>
          <w:lang w:bidi="ar"/>
        </w:rPr>
        <w:lastRenderedPageBreak/>
        <w:t>切实加强规范党内政治生活</w:t>
      </w:r>
      <w:bookmarkEnd w:id="4"/>
    </w:p>
    <w:p w:rsidR="001663C0" w:rsidRPr="00D52A48" w:rsidRDefault="00B51599" w:rsidP="00D52A48">
      <w:pPr>
        <w:pStyle w:val="a4"/>
        <w:widowControl/>
        <w:adjustRightInd w:val="0"/>
        <w:snapToGrid w:val="0"/>
        <w:spacing w:beforeAutospacing="0" w:afterLines="100" w:after="312" w:afterAutospacing="0" w:line="440" w:lineRule="exact"/>
        <w:jc w:val="center"/>
        <w:rPr>
          <w:rFonts w:ascii="方正楷体简体" w:eastAsia="方正楷体简体" w:hAnsi="宋体" w:cs="宋体"/>
          <w:color w:val="000000"/>
          <w:sz w:val="32"/>
          <w:szCs w:val="32"/>
        </w:rPr>
      </w:pPr>
      <w:r w:rsidRPr="00D52A48">
        <w:rPr>
          <w:rFonts w:ascii="方正楷体简体" w:eastAsia="方正楷体简体" w:hAnsi="宋体" w:cs="宋体" w:hint="eastAsia"/>
          <w:color w:val="000000"/>
          <w:sz w:val="32"/>
          <w:szCs w:val="32"/>
        </w:rPr>
        <w:t>——二论学习贯彻省委十届九次全会精神</w:t>
      </w:r>
    </w:p>
    <w:p w:rsidR="001663C0" w:rsidRP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严肃党内政治生活，是全面从严治党的基础。省委十届九次全会审议通过了《关于加强和规范党内政治生活 严格党内监督 巩固发展良好政治生态的决定》。全省各级党组织和广大党员干部务必认真学习贯彻全会精神，以党章为根本遵循，着力增强党内政治生活的政治性、时代性、原则性、战斗性和实践性。</w:t>
      </w:r>
    </w:p>
    <w:p w:rsidR="001663C0" w:rsidRP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增强党内政治生活的政治性，要始终固本培元、强化“四个意识”，坚决维护以习近平同志为核心的党中央权威和党中央集中统一领导。政治意识决定行为方向。面对世情国情党情的深刻变化，当前尤其要把坚定理想信念作为开展党内政治生活的首要任务，引导党员干部特别是领导干部切实增强政治意识、大局意识、核心意识、看齐意识，筑牢信仰之基、补足精神之钙，始终坚守政治信仰、站稳政治立场、把准政治方向。</w:t>
      </w:r>
    </w:p>
    <w:p w:rsidR="001663C0" w:rsidRP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时代性是党内政治生活的一个显著特点。我们党团结带领各族人民走过了95年波澜壮阔的奋斗历程，贯穿其中的，就是始终站立时代潮头，善于聆听时代声音，勇于回答时代课题。增强党内政治生活的时代性，就是要始终永葆先进、永立时代潮头，充分发挥党委领导核心作用、基层党组织战斗堡垒作用、领导干部示范带头作用和党员干部先锋模范作用，在治蜀兴川实践中展现先锋本色。</w:t>
      </w:r>
    </w:p>
    <w:p w:rsidR="001663C0" w:rsidRP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对党的干部来说，原则性是最基本要求。习近平总书记指出：党的干部必须坚持原则、认真负责。纪律严明是全党统一意志、统一行动、步调一致前进的根本保证，是党内政治生活的重要内容。增强党内政治生活的原则性，就是要始终坚守规矩、锤炼过硬党性，让遵规守纪成为我们每个人的自觉和习惯。</w:t>
      </w:r>
    </w:p>
    <w:p w:rsidR="001663C0" w:rsidRP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战斗性是党内政治生活的内在要求和鲜明特色，也是维护党的生机与活力的根本保证。解决党内政治生活庸俗化、随意化、平淡化的问题，就要用好批评和自我批评这个锐利武器，按照“照镜子、正衣冠、洗洗澡、治治病”的要求开展积极健康的党内思想斗争， 使党内政治生活充满战斗性。针对我省党风廉政建设和反腐败斗争形势依然严峻复杂的情况，我们必须增强党内政治生活的战斗性，始终秉持正道、持续激浊扬清，坚定不移把正风反腐各项工作不断推向深入。</w:t>
      </w:r>
    </w:p>
    <w:p w:rsidR="001663C0" w:rsidRPr="000832C4"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施政之要贵在落实、重在实干。严肃党内政治生活最终要体现到调动广大党员干部积极性、推动事业发展上。党员干部只有把对上负责与对下负责一致起来，坚持一心为民、干在实处，才能夯实筑牢严肃党内政治生活的实践基础。从这个意义上讲，我们必</w:t>
      </w:r>
      <w:r w:rsidRPr="000832C4">
        <w:rPr>
          <w:rFonts w:ascii="方正书宋简体" w:eastAsia="方正书宋简体" w:hAnsi="宋体" w:cs="宋体" w:hint="eastAsia"/>
          <w:color w:val="000000"/>
        </w:rPr>
        <w:lastRenderedPageBreak/>
        <w:t>须增强党内政治生活的实践性，始终牢记宗旨、弘扬实干精神，真正沉下心来为党和人民干出一番事业。</w:t>
      </w:r>
    </w:p>
    <w:p w:rsidR="001663C0" w:rsidRDefault="00B51599"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r w:rsidRPr="000832C4">
        <w:rPr>
          <w:rFonts w:ascii="方正书宋简体" w:eastAsia="方正书宋简体" w:hAnsi="宋体" w:cs="宋体" w:hint="eastAsia"/>
          <w:color w:val="000000"/>
        </w:rPr>
        <w:t>加强和规范党内政治生活贵在经常、重在认真、要在细节。只要我们采取有效措施，切实提高党内政治生活的政治性、时代性、原则性、战斗性和实践性，持之以恒、久久为功，就一定能不断增强各级党组织和广大党员干部的创造力、凝聚力、战斗力，为实施“三大发展战略”、实现“两个跨越”提供坚强政治保证。</w:t>
      </w:r>
    </w:p>
    <w:p w:rsidR="00D52A48" w:rsidRPr="000832C4" w:rsidRDefault="00D52A48" w:rsidP="000832C4">
      <w:pPr>
        <w:pStyle w:val="a4"/>
        <w:widowControl/>
        <w:snapToGrid w:val="0"/>
        <w:spacing w:beforeAutospacing="0" w:afterAutospacing="0" w:line="440" w:lineRule="exact"/>
        <w:ind w:firstLineChars="200" w:firstLine="480"/>
        <w:jc w:val="both"/>
        <w:rPr>
          <w:rFonts w:ascii="方正书宋简体" w:eastAsia="方正书宋简体" w:hAnsi="宋体" w:cs="宋体"/>
          <w:color w:val="000000"/>
        </w:rPr>
      </w:pPr>
    </w:p>
    <w:p w:rsidR="001663C0" w:rsidRPr="00D52A48" w:rsidRDefault="00B51599" w:rsidP="00D52A48">
      <w:pPr>
        <w:pStyle w:val="a4"/>
        <w:widowControl/>
        <w:snapToGrid w:val="0"/>
        <w:spacing w:beforeAutospacing="0" w:afterAutospacing="0" w:line="440" w:lineRule="exact"/>
        <w:ind w:firstLineChars="200" w:firstLine="480"/>
        <w:jc w:val="right"/>
        <w:rPr>
          <w:rFonts w:ascii="方正楷体简体" w:eastAsia="方正楷体简体" w:hAnsi="宋体" w:cs="宋体"/>
          <w:color w:val="000000"/>
        </w:rPr>
      </w:pPr>
      <w:r w:rsidRPr="00D52A48">
        <w:rPr>
          <w:rFonts w:ascii="方正楷体简体" w:eastAsia="方正楷体简体" w:hAnsi="宋体" w:cs="宋体" w:hint="eastAsia"/>
          <w:color w:val="000000"/>
        </w:rPr>
        <w:t>（来源：四川日报）</w:t>
      </w:r>
    </w:p>
    <w:sectPr w:rsidR="001663C0" w:rsidRPr="00D52A48" w:rsidSect="00AC26E1">
      <w:pgSz w:w="11906" w:h="16838" w:code="9"/>
      <w:pgMar w:top="1418" w:right="1418" w:bottom="1418" w:left="1418" w:header="851" w:footer="107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74" w:rsidRDefault="008F5874">
      <w:r>
        <w:separator/>
      </w:r>
    </w:p>
  </w:endnote>
  <w:endnote w:type="continuationSeparator" w:id="0">
    <w:p w:rsidR="008F5874" w:rsidRDefault="008F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方正楷体简体">
    <w:altName w:val="楷体"/>
    <w:charset w:val="86"/>
    <w:family w:val="script"/>
    <w:pitch w:val="fixed"/>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书宋简体">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48" w:rsidRDefault="00D52A48">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588088"/>
      <w:docPartObj>
        <w:docPartGallery w:val="Page Numbers (Bottom of Page)"/>
        <w:docPartUnique/>
      </w:docPartObj>
    </w:sdtPr>
    <w:sdtEndPr>
      <w:rPr>
        <w:rFonts w:ascii="Times New Roman" w:eastAsia="方正书宋简体" w:hAnsi="Times New Roman" w:cs="Times New Roman"/>
        <w:sz w:val="21"/>
        <w:szCs w:val="21"/>
      </w:rPr>
    </w:sdtEndPr>
    <w:sdtContent>
      <w:p w:rsidR="00D52A48" w:rsidRPr="00D52A48" w:rsidRDefault="00D52A48">
        <w:pPr>
          <w:pStyle w:val="a3"/>
          <w:jc w:val="center"/>
          <w:rPr>
            <w:rFonts w:ascii="Times New Roman" w:eastAsia="方正书宋简体" w:hAnsi="Times New Roman" w:cs="Times New Roman"/>
            <w:sz w:val="21"/>
            <w:szCs w:val="21"/>
          </w:rPr>
        </w:pPr>
        <w:r w:rsidRPr="00D52A48">
          <w:rPr>
            <w:rFonts w:ascii="Times New Roman" w:eastAsia="方正书宋简体" w:hAnsi="Times New Roman" w:cs="Times New Roman"/>
            <w:sz w:val="21"/>
            <w:szCs w:val="21"/>
          </w:rPr>
          <w:fldChar w:fldCharType="begin"/>
        </w:r>
        <w:r w:rsidRPr="00D52A48">
          <w:rPr>
            <w:rFonts w:ascii="Times New Roman" w:eastAsia="方正书宋简体" w:hAnsi="Times New Roman" w:cs="Times New Roman"/>
            <w:sz w:val="21"/>
            <w:szCs w:val="21"/>
          </w:rPr>
          <w:instrText>PAGE   \* MERGEFORMAT</w:instrText>
        </w:r>
        <w:r w:rsidRPr="00D52A48">
          <w:rPr>
            <w:rFonts w:ascii="Times New Roman" w:eastAsia="方正书宋简体" w:hAnsi="Times New Roman" w:cs="Times New Roman"/>
            <w:sz w:val="21"/>
            <w:szCs w:val="21"/>
          </w:rPr>
          <w:fldChar w:fldCharType="separate"/>
        </w:r>
        <w:r w:rsidR="00865748" w:rsidRPr="00865748">
          <w:rPr>
            <w:rFonts w:ascii="Times New Roman" w:eastAsia="方正书宋简体" w:hAnsi="Times New Roman" w:cs="Times New Roman"/>
            <w:noProof/>
            <w:sz w:val="21"/>
            <w:szCs w:val="21"/>
            <w:lang w:val="zh-CN"/>
          </w:rPr>
          <w:t>7</w:t>
        </w:r>
        <w:r w:rsidRPr="00D52A48">
          <w:rPr>
            <w:rFonts w:ascii="Times New Roman" w:eastAsia="方正书宋简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74" w:rsidRDefault="008F5874">
      <w:r>
        <w:separator/>
      </w:r>
    </w:p>
  </w:footnote>
  <w:footnote w:type="continuationSeparator" w:id="0">
    <w:p w:rsidR="008F5874" w:rsidRDefault="008F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244A8"/>
    <w:rsid w:val="0004757E"/>
    <w:rsid w:val="00077B76"/>
    <w:rsid w:val="000832C4"/>
    <w:rsid w:val="00086492"/>
    <w:rsid w:val="000D3584"/>
    <w:rsid w:val="001663C0"/>
    <w:rsid w:val="001D555B"/>
    <w:rsid w:val="001F4B7E"/>
    <w:rsid w:val="003930F7"/>
    <w:rsid w:val="004A2162"/>
    <w:rsid w:val="008112DA"/>
    <w:rsid w:val="00865748"/>
    <w:rsid w:val="008F5874"/>
    <w:rsid w:val="00A65B97"/>
    <w:rsid w:val="00AC26E1"/>
    <w:rsid w:val="00B51599"/>
    <w:rsid w:val="00C91EF8"/>
    <w:rsid w:val="00CA28DF"/>
    <w:rsid w:val="00D109B5"/>
    <w:rsid w:val="00D52A48"/>
    <w:rsid w:val="00DE0092"/>
    <w:rsid w:val="00DE5F3C"/>
    <w:rsid w:val="00EF634E"/>
    <w:rsid w:val="01E00FD9"/>
    <w:rsid w:val="17844A50"/>
    <w:rsid w:val="18EF4377"/>
    <w:rsid w:val="22176FA3"/>
    <w:rsid w:val="291244A8"/>
    <w:rsid w:val="29433D9B"/>
    <w:rsid w:val="346B0549"/>
    <w:rsid w:val="36B113B6"/>
    <w:rsid w:val="3DAF3893"/>
    <w:rsid w:val="4406319B"/>
    <w:rsid w:val="509E194E"/>
    <w:rsid w:val="565B6297"/>
    <w:rsid w:val="59F27751"/>
    <w:rsid w:val="5C021A33"/>
    <w:rsid w:val="5C061787"/>
    <w:rsid w:val="6745094E"/>
    <w:rsid w:val="676573DF"/>
    <w:rsid w:val="723403A4"/>
    <w:rsid w:val="76A1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11097-D022-49FF-9BAC-B4285A15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832C4"/>
    <w:pPr>
      <w:spacing w:beforeLines="50" w:before="50" w:afterLines="100" w:after="100"/>
      <w:jc w:val="center"/>
      <w:outlineLvl w:val="0"/>
    </w:pPr>
    <w:rPr>
      <w:rFonts w:ascii="宋体" w:eastAsia="方正小标宋简体" w:hAnsi="宋体" w:cs="Times New Roman" w:hint="eastAsia"/>
      <w:kern w:val="44"/>
      <w:sz w:val="36"/>
      <w:szCs w:val="39"/>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FollowedHyperlink"/>
    <w:basedOn w:val="a0"/>
    <w:rPr>
      <w:color w:val="000000"/>
      <w:u w:val="none"/>
    </w:rPr>
  </w:style>
  <w:style w:type="character" w:styleId="a7">
    <w:name w:val="Emphasis"/>
    <w:basedOn w:val="a0"/>
    <w:qFormat/>
  </w:style>
  <w:style w:type="character" w:styleId="a8">
    <w:name w:val="Hyperlink"/>
    <w:basedOn w:val="a0"/>
    <w:uiPriority w:val="99"/>
    <w:rPr>
      <w:color w:val="000000"/>
      <w:u w:val="none"/>
    </w:rPr>
  </w:style>
  <w:style w:type="paragraph" w:styleId="10">
    <w:name w:val="toc 1"/>
    <w:basedOn w:val="a"/>
    <w:next w:val="a"/>
    <w:autoRedefine/>
    <w:uiPriority w:val="39"/>
    <w:rsid w:val="00D52A48"/>
  </w:style>
  <w:style w:type="paragraph" w:styleId="a9">
    <w:name w:val="header"/>
    <w:basedOn w:val="a"/>
    <w:link w:val="Char0"/>
    <w:rsid w:val="00D52A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D52A48"/>
    <w:rPr>
      <w:rFonts w:asciiTheme="minorHAnsi" w:eastAsiaTheme="minorEastAsia" w:hAnsiTheme="minorHAnsi" w:cstheme="minorBidi"/>
      <w:kern w:val="2"/>
      <w:sz w:val="18"/>
      <w:szCs w:val="18"/>
    </w:rPr>
  </w:style>
  <w:style w:type="character" w:customStyle="1" w:styleId="title-word-bg">
    <w:name w:val="title-word-bg"/>
    <w:basedOn w:val="a0"/>
    <w:rPr>
      <w:color w:val="FFDCD3"/>
    </w:rPr>
  </w:style>
  <w:style w:type="character" w:customStyle="1" w:styleId="icon-qq-click-b">
    <w:name w:val="icon-qq-click-b"/>
    <w:basedOn w:val="a0"/>
  </w:style>
  <w:style w:type="character" w:customStyle="1" w:styleId="icon-qq-click-b1">
    <w:name w:val="icon-qq-click-b1"/>
    <w:basedOn w:val="a0"/>
  </w:style>
  <w:style w:type="character" w:customStyle="1" w:styleId="icon-qq-click-b2">
    <w:name w:val="icon-qq-click-b2"/>
    <w:basedOn w:val="a0"/>
  </w:style>
  <w:style w:type="character" w:customStyle="1" w:styleId="Char">
    <w:name w:val="页脚 Char"/>
    <w:basedOn w:val="a0"/>
    <w:link w:val="a3"/>
    <w:uiPriority w:val="99"/>
    <w:rsid w:val="00D52A48"/>
    <w:rPr>
      <w:rFonts w:asciiTheme="minorHAnsi" w:eastAsiaTheme="minorEastAsia" w:hAnsiTheme="minorHAnsi" w:cstheme="minorBidi"/>
      <w:kern w:val="2"/>
      <w:sz w:val="18"/>
      <w:szCs w:val="18"/>
    </w:rPr>
  </w:style>
  <w:style w:type="character" w:customStyle="1" w:styleId="icon-sina-b">
    <w:name w:val="icon-sina-b"/>
    <w:basedOn w:val="a0"/>
  </w:style>
  <w:style w:type="character" w:customStyle="1" w:styleId="icon-sina-b1">
    <w:name w:val="icon-sina-b1"/>
    <w:basedOn w:val="a0"/>
  </w:style>
  <w:style w:type="character" w:customStyle="1" w:styleId="icon-sina-b2">
    <w:name w:val="icon-sina-b2"/>
    <w:basedOn w:val="a0"/>
  </w:style>
  <w:style w:type="character" w:customStyle="1" w:styleId="icon-qq-b">
    <w:name w:val="icon-qq-b"/>
    <w:basedOn w:val="a0"/>
  </w:style>
  <w:style w:type="character" w:customStyle="1" w:styleId="icon-qq-b1">
    <w:name w:val="icon-qq-b1"/>
    <w:basedOn w:val="a0"/>
  </w:style>
  <w:style w:type="character" w:customStyle="1" w:styleId="icon-qq-b2">
    <w:name w:val="icon-qq-b2"/>
    <w:basedOn w:val="a0"/>
  </w:style>
  <w:style w:type="character" w:customStyle="1" w:styleId="icon-renren-b">
    <w:name w:val="icon-renren-b"/>
    <w:basedOn w:val="a0"/>
  </w:style>
  <w:style w:type="character" w:customStyle="1" w:styleId="icon-renren-b1">
    <w:name w:val="icon-renren-b1"/>
    <w:basedOn w:val="a0"/>
  </w:style>
  <w:style w:type="character" w:customStyle="1" w:styleId="icon-renren-b2">
    <w:name w:val="icon-renren-b2"/>
    <w:basedOn w:val="a0"/>
  </w:style>
  <w:style w:type="character" w:customStyle="1" w:styleId="icon-qzone-b">
    <w:name w:val="icon-qzone-b"/>
    <w:basedOn w:val="a0"/>
  </w:style>
  <w:style w:type="character" w:customStyle="1" w:styleId="icon-qzone-b1">
    <w:name w:val="icon-qzone-b1"/>
    <w:basedOn w:val="a0"/>
  </w:style>
  <w:style w:type="character" w:customStyle="1" w:styleId="icon-qzone-b2">
    <w:name w:val="icon-qzone-b2"/>
    <w:basedOn w:val="a0"/>
  </w:style>
  <w:style w:type="character" w:customStyle="1" w:styleId="icon-renren-click-b">
    <w:name w:val="icon-renren-click-b"/>
    <w:basedOn w:val="a0"/>
  </w:style>
  <w:style w:type="character" w:customStyle="1" w:styleId="icon-renren-click-b1">
    <w:name w:val="icon-renren-click-b1"/>
    <w:basedOn w:val="a0"/>
  </w:style>
  <w:style w:type="character" w:customStyle="1" w:styleId="icon-renren-click-b2">
    <w:name w:val="icon-renren-click-b2"/>
    <w:basedOn w:val="a0"/>
  </w:style>
  <w:style w:type="character" w:customStyle="1" w:styleId="icon-sina-cancel-b">
    <w:name w:val="icon-sina-cancel-b"/>
    <w:basedOn w:val="a0"/>
  </w:style>
  <w:style w:type="character" w:customStyle="1" w:styleId="icon-sina-cancel-b1">
    <w:name w:val="icon-sina-cancel-b1"/>
    <w:basedOn w:val="a0"/>
  </w:style>
  <w:style w:type="character" w:customStyle="1" w:styleId="icon-sina-cancel-b2">
    <w:name w:val="icon-sina-cancel-b2"/>
    <w:basedOn w:val="a0"/>
  </w:style>
  <w:style w:type="character" w:customStyle="1" w:styleId="icon-renren-cancel-b">
    <w:name w:val="icon-renren-cancel-b"/>
    <w:basedOn w:val="a0"/>
  </w:style>
  <w:style w:type="character" w:customStyle="1" w:styleId="icon-qq-cancel-b">
    <w:name w:val="icon-qq-cancel-b"/>
    <w:basedOn w:val="a0"/>
  </w:style>
  <w:style w:type="character" w:customStyle="1" w:styleId="icon-qq-cancel-b1">
    <w:name w:val="icon-qq-cancel-b1"/>
    <w:basedOn w:val="a0"/>
  </w:style>
  <w:style w:type="character" w:customStyle="1" w:styleId="icon-qq-cancel-b2">
    <w:name w:val="icon-qq-cancel-b2"/>
    <w:basedOn w:val="a0"/>
  </w:style>
  <w:style w:type="character" w:customStyle="1" w:styleId="icon-renren-cancel-b1">
    <w:name w:val="icon-renren-cancel-b1"/>
    <w:basedOn w:val="a0"/>
  </w:style>
  <w:style w:type="character" w:customStyle="1" w:styleId="icon-renren-cancel-b2">
    <w:name w:val="icon-renren-cancel-b2"/>
    <w:basedOn w:val="a0"/>
  </w:style>
  <w:style w:type="paragraph" w:styleId="aa">
    <w:name w:val="Balloon Text"/>
    <w:basedOn w:val="a"/>
    <w:link w:val="Char1"/>
    <w:rsid w:val="000832C4"/>
    <w:rPr>
      <w:sz w:val="18"/>
      <w:szCs w:val="18"/>
    </w:rPr>
  </w:style>
  <w:style w:type="character" w:customStyle="1" w:styleId="Char1">
    <w:name w:val="批注框文本 Char"/>
    <w:basedOn w:val="a0"/>
    <w:link w:val="aa"/>
    <w:rsid w:val="000832C4"/>
    <w:rPr>
      <w:rFonts w:asciiTheme="minorHAnsi" w:eastAsiaTheme="minorEastAsia" w:hAnsiTheme="minorHAnsi" w:cstheme="minorBidi"/>
      <w:kern w:val="2"/>
      <w:sz w:val="18"/>
      <w:szCs w:val="18"/>
    </w:rPr>
  </w:style>
  <w:style w:type="paragraph" w:styleId="ab">
    <w:name w:val="Title"/>
    <w:basedOn w:val="a"/>
    <w:next w:val="a"/>
    <w:link w:val="Char2"/>
    <w:qFormat/>
    <w:rsid w:val="000832C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b"/>
    <w:rsid w:val="000832C4"/>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D60D6-0F43-4667-B7DE-5C5D4BBE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1634</Words>
  <Characters>9317</Characters>
  <Application>Microsoft Office Word</Application>
  <DocSecurity>0</DocSecurity>
  <Lines>77</Lines>
  <Paragraphs>21</Paragraphs>
  <ScaleCrop>false</ScaleCrop>
  <Company>微软中国</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张剑（宣传）</cp:lastModifiedBy>
  <cp:revision>26</cp:revision>
  <dcterms:created xsi:type="dcterms:W3CDTF">2016-11-22T01:00:00Z</dcterms:created>
  <dcterms:modified xsi:type="dcterms:W3CDTF">2016-11-22T08:34:00Z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